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F0F633C" w14:textId="77777777" w:rsidR="00A135AA" w:rsidRDefault="00A135AA">
      <w:pPr>
        <w:pStyle w:val="BodyText"/>
      </w:pPr>
    </w:p>
    <w:p w14:paraId="3C5EE62A" w14:textId="77777777" w:rsidR="00A135AA" w:rsidRDefault="00000000">
      <w:pPr>
        <w:pStyle w:val="BodyText"/>
        <w:spacing w:before="1"/>
      </w:pPr>
      <w:r>
        <w:rPr>
          <w:noProof/>
          <w:lang w:bidi="km-KH"/>
        </w:rPr>
        <w:drawing>
          <wp:anchor distT="0" distB="0" distL="114300" distR="114300" simplePos="0" relativeHeight="251659264" behindDoc="0" locked="0" layoutInCell="1" allowOverlap="1" wp14:anchorId="508BF4C8" wp14:editId="243A8AE1">
            <wp:simplePos x="0" y="0"/>
            <wp:positionH relativeFrom="column">
              <wp:posOffset>635</wp:posOffset>
            </wp:positionH>
            <wp:positionV relativeFrom="paragraph">
              <wp:posOffset>60325</wp:posOffset>
            </wp:positionV>
            <wp:extent cx="1444625" cy="750570"/>
            <wp:effectExtent l="0" t="0" r="3175" b="0"/>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pic:cNvPicPr>
                      <a:picLocks noChangeAspect="1"/>
                    </pic:cNvPicPr>
                  </pic:nvPicPr>
                  <pic:blipFill>
                    <a:blip r:embed="rId6" cstate="print">
                      <a:extLst>
                        <a:ext uri="{28A0092B-C50C-407E-A947-70E740481C1C}">
                          <a14:useLocalDpi xmlns:a14="http://schemas.microsoft.com/office/drawing/2010/main" val="0"/>
                        </a:ext>
                      </a:extLst>
                    </a:blip>
                    <a:srcRect l="19125" t="7654" r="69290" b="81235"/>
                    <a:stretch>
                      <a:fillRect/>
                    </a:stretch>
                  </pic:blipFill>
                  <pic:spPr>
                    <a:xfrm>
                      <a:off x="0" y="0"/>
                      <a:ext cx="1449460" cy="752990"/>
                    </a:xfrm>
                    <a:prstGeom prst="rect">
                      <a:avLst/>
                    </a:prstGeom>
                    <a:ln>
                      <a:noFill/>
                    </a:ln>
                  </pic:spPr>
                </pic:pic>
              </a:graphicData>
            </a:graphic>
          </wp:anchor>
        </w:drawing>
      </w:r>
    </w:p>
    <w:p w14:paraId="1FB0AC5B" w14:textId="77777777" w:rsidR="00A135AA" w:rsidRDefault="00000000" w:rsidP="00D541EE">
      <w:pPr>
        <w:spacing w:before="90" w:line="360" w:lineRule="auto"/>
        <w:jc w:val="center"/>
        <w:rPr>
          <w:b/>
          <w:color w:val="1F497D" w:themeColor="text2"/>
          <w:sz w:val="24"/>
          <w:szCs w:val="24"/>
        </w:rPr>
      </w:pPr>
      <w:r>
        <w:rPr>
          <w:b/>
          <w:color w:val="1F497D" w:themeColor="text2"/>
          <w:sz w:val="24"/>
          <w:szCs w:val="24"/>
        </w:rPr>
        <w:t xml:space="preserve">                   Southeast Asian Ministers of Education Organization</w:t>
      </w:r>
    </w:p>
    <w:p w14:paraId="57D0E364" w14:textId="77777777" w:rsidR="00A135AA" w:rsidRPr="00D26120" w:rsidRDefault="00D26120" w:rsidP="00D541EE">
      <w:pPr>
        <w:spacing w:line="360" w:lineRule="auto"/>
        <w:rPr>
          <w:b/>
          <w:bCs/>
          <w:color w:val="1F497D" w:themeColor="text2"/>
          <w:sz w:val="24"/>
          <w:szCs w:val="24"/>
        </w:rPr>
      </w:pPr>
      <w:r>
        <w:rPr>
          <w:b/>
          <w:bCs/>
          <w:color w:val="1F497D" w:themeColor="text2"/>
          <w:sz w:val="24"/>
          <w:szCs w:val="24"/>
        </w:rPr>
        <w:t xml:space="preserve">                                           </w:t>
      </w:r>
      <w:r w:rsidRPr="00D26120">
        <w:rPr>
          <w:b/>
          <w:bCs/>
          <w:color w:val="1F497D" w:themeColor="text2"/>
          <w:sz w:val="24"/>
          <w:szCs w:val="24"/>
        </w:rPr>
        <w:t>Regional Centre for Technical Education Development</w:t>
      </w:r>
    </w:p>
    <w:p w14:paraId="03B06659" w14:textId="77777777" w:rsidR="00A135AA" w:rsidRPr="00D26120" w:rsidRDefault="00000000" w:rsidP="00D541EE">
      <w:pPr>
        <w:spacing w:line="360" w:lineRule="auto"/>
        <w:jc w:val="center"/>
        <w:rPr>
          <w:b/>
          <w:bCs/>
          <w:color w:val="1F497D" w:themeColor="text2"/>
          <w:sz w:val="26"/>
          <w:szCs w:val="26"/>
        </w:rPr>
      </w:pPr>
      <w:r w:rsidRPr="00D26120">
        <w:rPr>
          <w:b/>
          <w:bCs/>
          <w:color w:val="1F497D" w:themeColor="text2"/>
          <w:sz w:val="26"/>
          <w:szCs w:val="26"/>
        </w:rPr>
        <w:t xml:space="preserve">           (SEAMEO TED)</w:t>
      </w:r>
    </w:p>
    <w:p w14:paraId="215310D7" w14:textId="77777777" w:rsidR="00A135AA" w:rsidRDefault="00000000">
      <w:pPr>
        <w:pStyle w:val="BodyText"/>
        <w:spacing w:before="5"/>
        <w:rPr>
          <w:lang w:bidi="km-KH"/>
        </w:rPr>
      </w:pPr>
      <w:r>
        <w:rPr>
          <w:noProof/>
          <w:lang w:bidi="km-KH"/>
        </w:rPr>
        <mc:AlternateContent>
          <mc:Choice Requires="wps">
            <w:drawing>
              <wp:anchor distT="0" distB="0" distL="114300" distR="114300" simplePos="0" relativeHeight="251660288" behindDoc="0" locked="0" layoutInCell="1" allowOverlap="1" wp14:anchorId="74EE94A1" wp14:editId="7FC8DBD8">
                <wp:simplePos x="0" y="0"/>
                <wp:positionH relativeFrom="column">
                  <wp:posOffset>-737235</wp:posOffset>
                </wp:positionH>
                <wp:positionV relativeFrom="paragraph">
                  <wp:posOffset>158115</wp:posOffset>
                </wp:positionV>
                <wp:extent cx="7906385" cy="0"/>
                <wp:effectExtent l="0" t="0" r="0" b="0"/>
                <wp:wrapNone/>
                <wp:docPr id="1" name="Straight Connector 1"/>
                <wp:cNvGraphicFramePr/>
                <a:graphic xmlns:a="http://schemas.openxmlformats.org/drawingml/2006/main">
                  <a:graphicData uri="http://schemas.microsoft.com/office/word/2010/wordprocessingShape">
                    <wps:wsp>
                      <wps:cNvCnPr/>
                      <wps:spPr>
                        <a:xfrm>
                          <a:off x="0" y="0"/>
                          <a:ext cx="7906385" cy="0"/>
                        </a:xfrm>
                        <a:prstGeom prst="line">
                          <a:avLst/>
                        </a:prstGeom>
                        <a:ln w="19050">
                          <a:solidFill>
                            <a:srgbClr val="002060"/>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wpsCustomData="http://www.wps.cn/officeDocument/2013/wpsCustomData">
            <w:pict>
              <v:line id="Straight Connector 1" o:spid="_x0000_s1026" o:spt="20" style="position:absolute;left:0pt;margin-left:-58.05pt;margin-top:12.45pt;height:0pt;width:622.55pt;z-index:251660288;mso-width-relative:page;mso-height-relative:page;" filled="f" stroked="t" coordsize="21600,21600" o:gfxdata="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">
                <v:fill on="f" focussize="0,0"/>
                <v:stroke weight="1.5pt" color="#002060 [3204]" joinstyle="round"/>
                <v:imagedata o:title=""/>
                <o:lock v:ext="edit" aspectratio="f"/>
              </v:line>
            </w:pict>
          </mc:Fallback>
        </mc:AlternateContent>
      </w:r>
    </w:p>
    <w:p w14:paraId="0AB9DDE7" w14:textId="77777777" w:rsidR="00A135AA" w:rsidRDefault="00A135AA">
      <w:pPr>
        <w:pStyle w:val="BodyText"/>
        <w:spacing w:before="5"/>
        <w:rPr>
          <w:lang w:bidi="km-KH"/>
        </w:rPr>
      </w:pPr>
    </w:p>
    <w:p w14:paraId="492E417C" w14:textId="77777777" w:rsidR="00FB7214" w:rsidRDefault="00FB7214" w:rsidP="00FB7214">
      <w:pPr>
        <w:jc w:val="center"/>
        <w:rPr>
          <w:rFonts w:ascii="Times New Roman Regular" w:eastAsia="STFangsong" w:hAnsi="Times New Roman Regular" w:cs="Times New Roman Regular" w:hint="eastAsia"/>
        </w:rPr>
      </w:pPr>
    </w:p>
    <w:p w14:paraId="20A3836A" w14:textId="4085E55E" w:rsidR="00FB7214" w:rsidRPr="00BB4681" w:rsidRDefault="00FB7214" w:rsidP="007F377E">
      <w:pPr>
        <w:spacing w:line="360" w:lineRule="auto"/>
        <w:jc w:val="center"/>
        <w:rPr>
          <w:rFonts w:ascii="Times New Roman Regular" w:eastAsia="STFangsong" w:hAnsi="Times New Roman Regular" w:cs="Times New Roman Regular" w:hint="eastAsia"/>
          <w:b/>
          <w:bCs/>
          <w:sz w:val="24"/>
          <w:szCs w:val="24"/>
        </w:rPr>
      </w:pPr>
      <w:r w:rsidRPr="00BB4681">
        <w:rPr>
          <w:rFonts w:ascii="Times New Roman Regular" w:eastAsia="STFangsong" w:hAnsi="Times New Roman Regular" w:cs="Times New Roman Regular"/>
          <w:b/>
          <w:bCs/>
          <w:sz w:val="24"/>
          <w:szCs w:val="24"/>
        </w:rPr>
        <w:t xml:space="preserve">Report on International </w:t>
      </w:r>
      <w:r w:rsidR="00CE6AAC">
        <w:rPr>
          <w:rFonts w:ascii="Times New Roman Regular" w:eastAsia="STFangsong" w:hAnsi="Times New Roman Regular" w:cs="Times New Roman Regular"/>
          <w:b/>
          <w:bCs/>
          <w:sz w:val="24"/>
          <w:szCs w:val="24"/>
        </w:rPr>
        <w:t>Youth Talk on “Big Data and Social Media: Where Does our Data Go”</w:t>
      </w:r>
      <w:r w:rsidR="00BB4681" w:rsidRPr="00BB4681">
        <w:rPr>
          <w:rFonts w:ascii="Times New Roman Regular" w:eastAsia="STFangsong" w:hAnsi="Times New Roman Regular" w:cs="Times New Roman Regular"/>
          <w:b/>
          <w:bCs/>
          <w:sz w:val="24"/>
          <w:szCs w:val="24"/>
        </w:rPr>
        <w:t xml:space="preserve"> (Virtually)</w:t>
      </w:r>
    </w:p>
    <w:p w14:paraId="5755CA17" w14:textId="60DDD393" w:rsidR="00BB4681" w:rsidRPr="00BB4681" w:rsidRDefault="00BB4681" w:rsidP="007F377E">
      <w:pPr>
        <w:spacing w:line="360" w:lineRule="auto"/>
        <w:jc w:val="center"/>
        <w:rPr>
          <w:rFonts w:ascii="Times New Roman Regular" w:eastAsia="STFangsong" w:hAnsi="Times New Roman Regular" w:cs="Times New Roman Regular" w:hint="eastAsia"/>
          <w:b/>
          <w:bCs/>
          <w:sz w:val="24"/>
          <w:szCs w:val="24"/>
        </w:rPr>
      </w:pPr>
      <w:r w:rsidRPr="00BB4681">
        <w:rPr>
          <w:rFonts w:ascii="Times New Roman Regular" w:eastAsia="STFangsong" w:hAnsi="Times New Roman Regular" w:cs="Times New Roman Regular"/>
          <w:b/>
          <w:bCs/>
          <w:sz w:val="24"/>
          <w:szCs w:val="24"/>
        </w:rPr>
        <w:t xml:space="preserve">May </w:t>
      </w:r>
      <w:r w:rsidR="001961C4">
        <w:rPr>
          <w:rFonts w:ascii="Times New Roman Regular" w:eastAsia="STFangsong" w:hAnsi="Times New Roman Regular" w:cs="Times New Roman Regular"/>
          <w:b/>
          <w:bCs/>
          <w:sz w:val="24"/>
          <w:szCs w:val="24"/>
        </w:rPr>
        <w:t>30</w:t>
      </w:r>
      <w:r w:rsidRPr="00BB4681">
        <w:rPr>
          <w:rFonts w:ascii="Times New Roman Regular" w:eastAsia="STFangsong" w:hAnsi="Times New Roman Regular" w:cs="Times New Roman Regular"/>
          <w:b/>
          <w:bCs/>
          <w:sz w:val="24"/>
          <w:szCs w:val="24"/>
        </w:rPr>
        <w:t>, 2025</w:t>
      </w:r>
    </w:p>
    <w:p w14:paraId="6131ADD5" w14:textId="77777777" w:rsidR="00FB7214" w:rsidRDefault="00FB7214" w:rsidP="00FB7214">
      <w:pPr>
        <w:rPr>
          <w:rFonts w:ascii="Times New Roman Regular" w:eastAsia="STFangsong" w:hAnsi="Times New Roman Regular" w:cs="Times New Roman Regular" w:hint="eastAsia"/>
        </w:rPr>
      </w:pPr>
    </w:p>
    <w:p w14:paraId="34ABBE54" w14:textId="77777777" w:rsidR="00FB7214" w:rsidRDefault="00FB7214" w:rsidP="00FB7214">
      <w:pPr>
        <w:rPr>
          <w:rFonts w:ascii="Times New Roman Regular" w:eastAsia="STFangsong" w:hAnsi="Times New Roman Regular" w:cs="Times New Roman Regular" w:hint="eastAsia"/>
        </w:rPr>
      </w:pPr>
    </w:p>
    <w:p w14:paraId="473AF690" w14:textId="77777777" w:rsidR="00CE6AAC" w:rsidRPr="00CE6AAC" w:rsidRDefault="00CE6AAC" w:rsidP="00CE6AAC">
      <w:pPr>
        <w:widowControl/>
        <w:spacing w:line="360" w:lineRule="auto"/>
        <w:jc w:val="both"/>
        <w:rPr>
          <w:sz w:val="24"/>
          <w:szCs w:val="24"/>
        </w:rPr>
      </w:pPr>
      <w:r w:rsidRPr="00CE6AAC">
        <w:rPr>
          <w:sz w:val="24"/>
          <w:szCs w:val="24"/>
          <w:lang w:eastAsia="zh-CN"/>
        </w:rPr>
        <w:t>On the afternoon of May 30, 2025, the fifth session of the International Youth Talk successfully concluded online. Centered on the theme "</w:t>
      </w:r>
      <w:r w:rsidRPr="00CE6AAC">
        <w:rPr>
          <w:b/>
          <w:bCs/>
          <w:i/>
          <w:iCs/>
          <w:sz w:val="24"/>
          <w:szCs w:val="24"/>
          <w:lang w:eastAsia="zh-CN"/>
        </w:rPr>
        <w:t>Big Data and Social Media: Where Does Our Data Go?</w:t>
      </w:r>
      <w:r w:rsidRPr="00CE6AAC">
        <w:rPr>
          <w:sz w:val="24"/>
          <w:szCs w:val="24"/>
          <w:lang w:eastAsia="zh-CN"/>
        </w:rPr>
        <w:t>", the event brought together young representatives from universities in Indonesia, Malaysia, the Philippines, and other countries. Participants engaged in discussions on how youth can navigate the global digital wave by balancing the “sharing culture” of social media with personal data security, enhancing data literacy, and becoming responsible digital citizens.</w:t>
      </w:r>
    </w:p>
    <w:p w14:paraId="3C11BAC5" w14:textId="77777777" w:rsidR="00CE6AAC" w:rsidRDefault="00CE6AAC" w:rsidP="00CE6AAC">
      <w:pPr>
        <w:widowControl/>
        <w:rPr>
          <w:rFonts w:cs="Times New Roman Regular"/>
        </w:rPr>
      </w:pPr>
    </w:p>
    <w:p w14:paraId="0F36E3D9" w14:textId="77777777" w:rsidR="00CE6AAC" w:rsidRDefault="00CE6AAC" w:rsidP="00CE6AAC">
      <w:pPr>
        <w:jc w:val="center"/>
        <w:rPr>
          <w:rFonts w:cs="Times New Roman Regular"/>
        </w:rPr>
      </w:pPr>
      <w:r>
        <w:rPr>
          <w:rFonts w:cs="Times New Roman Regular"/>
          <w:noProof/>
        </w:rPr>
        <w:drawing>
          <wp:inline distT="0" distB="0" distL="114300" distR="114300" wp14:anchorId="6D2E1D65" wp14:editId="1D2AA334">
            <wp:extent cx="3096895" cy="4381500"/>
            <wp:effectExtent l="0" t="0" r="1905" b="0"/>
            <wp:docPr id="1747285859" name="图片 1" descr="Post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Poster"/>
                    <pic:cNvPicPr>
                      <a:picLocks noChangeAspect="1"/>
                    </pic:cNvPicPr>
                  </pic:nvPicPr>
                  <pic:blipFill>
                    <a:blip r:embed="rId7"/>
                    <a:stretch>
                      <a:fillRect/>
                    </a:stretch>
                  </pic:blipFill>
                  <pic:spPr>
                    <a:xfrm>
                      <a:off x="0" y="0"/>
                      <a:ext cx="3096895" cy="4381500"/>
                    </a:xfrm>
                    <a:prstGeom prst="rect">
                      <a:avLst/>
                    </a:prstGeom>
                  </pic:spPr>
                </pic:pic>
              </a:graphicData>
            </a:graphic>
          </wp:inline>
        </w:drawing>
      </w:r>
    </w:p>
    <w:p w14:paraId="47CFABDC" w14:textId="77777777" w:rsidR="00CE6AAC" w:rsidRDefault="00CE6AAC" w:rsidP="00CE6AAC">
      <w:pPr>
        <w:rPr>
          <w:rFonts w:cs="Times New Roman Regular"/>
        </w:rPr>
      </w:pPr>
    </w:p>
    <w:p w14:paraId="05010153" w14:textId="77777777" w:rsidR="00CE6AAC" w:rsidRPr="00CE6AAC" w:rsidRDefault="00CE6AAC" w:rsidP="00CE6AAC">
      <w:pPr>
        <w:spacing w:line="360" w:lineRule="auto"/>
        <w:jc w:val="center"/>
        <w:rPr>
          <w:b/>
          <w:bCs/>
          <w:sz w:val="24"/>
          <w:szCs w:val="24"/>
        </w:rPr>
      </w:pPr>
      <w:r w:rsidRPr="00CE6AAC">
        <w:rPr>
          <w:rFonts w:eastAsia="MS Gothic"/>
          <w:b/>
          <w:bCs/>
          <w:sz w:val="24"/>
          <w:szCs w:val="24"/>
        </w:rPr>
        <w:t>【</w:t>
      </w:r>
      <w:r w:rsidRPr="00CE6AAC">
        <w:rPr>
          <w:b/>
          <w:bCs/>
          <w:sz w:val="24"/>
          <w:szCs w:val="24"/>
          <w:lang w:eastAsia="zh-CN"/>
        </w:rPr>
        <w:t>Opening Remarks</w:t>
      </w:r>
      <w:r w:rsidRPr="00CE6AAC">
        <w:rPr>
          <w:rFonts w:eastAsia="MS Gothic"/>
          <w:b/>
          <w:bCs/>
          <w:sz w:val="24"/>
          <w:szCs w:val="24"/>
        </w:rPr>
        <w:t>】</w:t>
      </w:r>
    </w:p>
    <w:p w14:paraId="129C7DEF" w14:textId="77777777" w:rsidR="00CE6AAC" w:rsidRPr="00CE6AAC" w:rsidRDefault="00CE6AAC" w:rsidP="00CE6AAC">
      <w:pPr>
        <w:spacing w:line="360" w:lineRule="auto"/>
        <w:jc w:val="both"/>
        <w:rPr>
          <w:sz w:val="24"/>
          <w:szCs w:val="24"/>
        </w:rPr>
      </w:pPr>
      <w:r w:rsidRPr="00CE6AAC">
        <w:rPr>
          <w:sz w:val="24"/>
          <w:szCs w:val="24"/>
        </w:rPr>
        <w:t xml:space="preserve">The opening speech of the event was delivered by Ms. Cheng </w:t>
      </w:r>
      <w:proofErr w:type="spellStart"/>
      <w:r w:rsidRPr="00CE6AAC">
        <w:rPr>
          <w:sz w:val="24"/>
          <w:szCs w:val="24"/>
        </w:rPr>
        <w:t>Chantola</w:t>
      </w:r>
      <w:proofErr w:type="spellEnd"/>
      <w:r w:rsidRPr="00CE6AAC">
        <w:rPr>
          <w:sz w:val="24"/>
          <w:szCs w:val="24"/>
        </w:rPr>
        <w:t>, Head of Administration, Finance and Plannings of SEAMEO TED. She pointed out that with the advancement of technology, our digital lives are generating an unprecedented volume of data. Every click, like, share, and comment on social media becomes part of what we call "</w:t>
      </w:r>
      <w:r w:rsidRPr="00CE6AAC">
        <w:rPr>
          <w:sz w:val="24"/>
          <w:szCs w:val="24"/>
          <w:lang w:eastAsia="zh-CN"/>
        </w:rPr>
        <w:t>B</w:t>
      </w:r>
      <w:r w:rsidRPr="00CE6AAC">
        <w:rPr>
          <w:sz w:val="24"/>
          <w:szCs w:val="24"/>
        </w:rPr>
        <w:t xml:space="preserve">ig </w:t>
      </w:r>
      <w:r w:rsidRPr="00CE6AAC">
        <w:rPr>
          <w:sz w:val="24"/>
          <w:szCs w:val="24"/>
          <w:lang w:eastAsia="zh-CN"/>
        </w:rPr>
        <w:t>D</w:t>
      </w:r>
      <w:r w:rsidRPr="00CE6AAC">
        <w:rPr>
          <w:sz w:val="24"/>
          <w:szCs w:val="24"/>
        </w:rPr>
        <w:t xml:space="preserve">ata." Questions such as who collects </w:t>
      </w:r>
      <w:r w:rsidRPr="00CE6AAC">
        <w:rPr>
          <w:sz w:val="24"/>
          <w:szCs w:val="24"/>
        </w:rPr>
        <w:lastRenderedPageBreak/>
        <w:t>this data, how it is used, and what rights we have over it deserve thoughtful consideration. She emphasized that understanding the relationship between big data and social media is not merely a technical issue—it is also deeply connected to our awareness of privacy and our level of digital literacy. In the digital age, only by grasping the logic behind data can we consciously engage in the online world and strengthen our ability to meet future challenges.</w:t>
      </w:r>
    </w:p>
    <w:p w14:paraId="1897F6D2" w14:textId="77777777" w:rsidR="00CE6AAC" w:rsidRDefault="00CE6AAC" w:rsidP="00CE6AAC">
      <w:pPr>
        <w:jc w:val="center"/>
        <w:rPr>
          <w:rFonts w:cs="Times New Roman Regular"/>
        </w:rPr>
      </w:pPr>
      <w:r>
        <w:rPr>
          <w:rFonts w:cs="Times New Roman Regular"/>
          <w:noProof/>
        </w:rPr>
        <w:drawing>
          <wp:inline distT="0" distB="0" distL="114300" distR="114300" wp14:anchorId="07C3D0F2" wp14:editId="7E33793A">
            <wp:extent cx="4886325" cy="3054350"/>
            <wp:effectExtent l="0" t="0" r="3175" b="6350"/>
            <wp:docPr id="984379979" name="图片 2" descr="Opening Remark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descr="Opening Remarks"/>
                    <pic:cNvPicPr>
                      <a:picLocks noChangeAspect="1"/>
                    </pic:cNvPicPr>
                  </pic:nvPicPr>
                  <pic:blipFill>
                    <a:blip r:embed="rId8"/>
                    <a:stretch>
                      <a:fillRect/>
                    </a:stretch>
                  </pic:blipFill>
                  <pic:spPr>
                    <a:xfrm>
                      <a:off x="0" y="0"/>
                      <a:ext cx="4886325" cy="3054350"/>
                    </a:xfrm>
                    <a:prstGeom prst="rect">
                      <a:avLst/>
                    </a:prstGeom>
                  </pic:spPr>
                </pic:pic>
              </a:graphicData>
            </a:graphic>
          </wp:inline>
        </w:drawing>
      </w:r>
    </w:p>
    <w:p w14:paraId="18E48439" w14:textId="77777777" w:rsidR="00CE6AAC" w:rsidRDefault="00CE6AAC" w:rsidP="00CE6AAC">
      <w:pPr>
        <w:rPr>
          <w:rFonts w:cs="Times New Roman Regular"/>
        </w:rPr>
      </w:pPr>
    </w:p>
    <w:p w14:paraId="11B13F73" w14:textId="77777777" w:rsidR="00CE6AAC" w:rsidRPr="00CE6AAC" w:rsidRDefault="00CE6AAC" w:rsidP="00CE6AAC">
      <w:pPr>
        <w:spacing w:line="360" w:lineRule="auto"/>
        <w:jc w:val="center"/>
        <w:rPr>
          <w:sz w:val="24"/>
          <w:szCs w:val="24"/>
        </w:rPr>
      </w:pPr>
      <w:r w:rsidRPr="00CE6AAC">
        <w:rPr>
          <w:rFonts w:eastAsia="MS Gothic"/>
          <w:b/>
          <w:bCs/>
          <w:sz w:val="24"/>
          <w:szCs w:val="24"/>
        </w:rPr>
        <w:t>【</w:t>
      </w:r>
      <w:r w:rsidRPr="00CE6AAC">
        <w:rPr>
          <w:b/>
          <w:bCs/>
          <w:sz w:val="24"/>
          <w:szCs w:val="24"/>
          <w:lang w:eastAsia="zh-CN"/>
        </w:rPr>
        <w:t>Sharing Session</w:t>
      </w:r>
      <w:r w:rsidRPr="00CE6AAC">
        <w:rPr>
          <w:rFonts w:eastAsia="MS Gothic"/>
          <w:b/>
          <w:bCs/>
          <w:sz w:val="24"/>
          <w:szCs w:val="24"/>
        </w:rPr>
        <w:t>】</w:t>
      </w:r>
    </w:p>
    <w:p w14:paraId="57DBCFDB" w14:textId="77777777" w:rsidR="00CE6AAC" w:rsidRPr="00CE6AAC" w:rsidRDefault="00CE6AAC" w:rsidP="00CE6AAC">
      <w:pPr>
        <w:spacing w:line="360" w:lineRule="auto"/>
        <w:jc w:val="both"/>
        <w:rPr>
          <w:sz w:val="24"/>
          <w:szCs w:val="24"/>
        </w:rPr>
      </w:pPr>
      <w:r w:rsidRPr="00CE6AAC">
        <w:rPr>
          <w:rFonts w:eastAsiaTheme="minorEastAsia"/>
          <w:kern w:val="2"/>
          <w:szCs w:val="28"/>
          <w:lang w:eastAsia="zh-CN" w:bidi="ar-SA"/>
        </w:rPr>
        <w:t xml:space="preserve">Dewi Yasmin and Yossi Carmel </w:t>
      </w:r>
      <w:proofErr w:type="spellStart"/>
      <w:r w:rsidRPr="00CE6AAC">
        <w:rPr>
          <w:rFonts w:eastAsiaTheme="minorEastAsia"/>
          <w:kern w:val="2"/>
          <w:szCs w:val="28"/>
          <w:lang w:eastAsia="zh-CN" w:bidi="ar-SA"/>
        </w:rPr>
        <w:t>Rahawarin</w:t>
      </w:r>
      <w:proofErr w:type="spellEnd"/>
      <w:r w:rsidRPr="00CE6AAC">
        <w:rPr>
          <w:rFonts w:eastAsiaTheme="minorEastAsia"/>
          <w:kern w:val="2"/>
          <w:szCs w:val="28"/>
          <w:lang w:eastAsia="zh-CN" w:bidi="ar-SA"/>
        </w:rPr>
        <w:t xml:space="preserve"> from the University of Merdeka Malang in Indonesia explored the tension between privacy protection and the pursuit of popularity in the age of social media, highlighting the severe challenges facing personal data security. They analyzed this social phenomenon through four key dimensions: First, they pointed out that Indonesian youth tend to overshare personal information due to their desire for social recognition, the influence of influencer culture, and a general lack of digital literacy. Second, they detailed the risks arising from such behavior, including identity theft, digital fraud, and cyberbullying. Third, they introduced the core content of Indonesia’s 2022 Personal Data Protection Law, covering user data rights and legal penalties for violations. Finally, they offered practical suggestions for personal data protection, such as setting private accounts and enabling two-factor authentication. This research not only revealed the mechanisms through which social media culture erodes personal privacy but also emphasized the urgent need to build a digital security barrier from both legal and individual perspectives, providing a practical path to balance social media engagement with privacy protection.</w:t>
      </w:r>
    </w:p>
    <w:p w14:paraId="26C1DD6D" w14:textId="77777777" w:rsidR="00CE6AAC" w:rsidRDefault="00CE6AAC" w:rsidP="00CE6AAC">
      <w:pPr>
        <w:jc w:val="center"/>
        <w:rPr>
          <w:rFonts w:cs="Times New Roman Regular"/>
        </w:rPr>
      </w:pPr>
    </w:p>
    <w:p w14:paraId="76586268" w14:textId="77777777" w:rsidR="00CE6AAC" w:rsidRDefault="00CE6AAC" w:rsidP="00CE6AAC">
      <w:pPr>
        <w:jc w:val="center"/>
        <w:rPr>
          <w:rFonts w:cs="Times New Roman Regular"/>
        </w:rPr>
      </w:pPr>
    </w:p>
    <w:p w14:paraId="37C41862" w14:textId="77777777" w:rsidR="00CE6AAC" w:rsidRDefault="00CE6AAC" w:rsidP="00CE6AAC">
      <w:pPr>
        <w:jc w:val="center"/>
        <w:rPr>
          <w:rFonts w:cs="Times New Roman Regular"/>
        </w:rPr>
      </w:pPr>
      <w:r>
        <w:rPr>
          <w:rFonts w:cs="Times New Roman Regular"/>
          <w:noProof/>
        </w:rPr>
        <w:drawing>
          <wp:inline distT="0" distB="0" distL="114300" distR="114300" wp14:anchorId="17BE9172" wp14:editId="04DE8122">
            <wp:extent cx="3590290" cy="2244090"/>
            <wp:effectExtent l="0" t="0" r="3810" b="3810"/>
            <wp:docPr id="508882097" name="图片 3" descr="First Indonesia Tea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First Indonesia Team (1)"/>
                    <pic:cNvPicPr>
                      <a:picLocks noChangeAspect="1"/>
                    </pic:cNvPicPr>
                  </pic:nvPicPr>
                  <pic:blipFill>
                    <a:blip r:embed="rId9"/>
                    <a:stretch>
                      <a:fillRect/>
                    </a:stretch>
                  </pic:blipFill>
                  <pic:spPr>
                    <a:xfrm>
                      <a:off x="0" y="0"/>
                      <a:ext cx="3590290" cy="2244090"/>
                    </a:xfrm>
                    <a:prstGeom prst="rect">
                      <a:avLst/>
                    </a:prstGeom>
                  </pic:spPr>
                </pic:pic>
              </a:graphicData>
            </a:graphic>
          </wp:inline>
        </w:drawing>
      </w:r>
    </w:p>
    <w:p w14:paraId="78E830F4" w14:textId="77777777" w:rsidR="00CE6AAC" w:rsidRDefault="00CE6AAC" w:rsidP="00CE6AAC">
      <w:pPr>
        <w:rPr>
          <w:rFonts w:cs="Times New Roman Regular"/>
        </w:rPr>
      </w:pPr>
    </w:p>
    <w:p w14:paraId="7EAAFA2C" w14:textId="77777777" w:rsidR="00CE6AAC" w:rsidRPr="00CE6AAC" w:rsidRDefault="00CE6AAC" w:rsidP="00CE6AAC">
      <w:pPr>
        <w:spacing w:line="360" w:lineRule="auto"/>
        <w:jc w:val="both"/>
        <w:rPr>
          <w:sz w:val="24"/>
          <w:szCs w:val="24"/>
        </w:rPr>
      </w:pPr>
      <w:r w:rsidRPr="00CE6AAC">
        <w:rPr>
          <w:sz w:val="24"/>
          <w:szCs w:val="24"/>
          <w:lang w:eastAsia="zh-CN"/>
        </w:rPr>
        <w:t xml:space="preserve">Muhammad Ariel Bin Harun and Afrina </w:t>
      </w:r>
      <w:proofErr w:type="spellStart"/>
      <w:r w:rsidRPr="00CE6AAC">
        <w:rPr>
          <w:sz w:val="24"/>
          <w:szCs w:val="24"/>
          <w:lang w:eastAsia="zh-CN"/>
        </w:rPr>
        <w:t>Nayli</w:t>
      </w:r>
      <w:proofErr w:type="spellEnd"/>
      <w:r w:rsidRPr="00CE6AAC">
        <w:rPr>
          <w:sz w:val="24"/>
          <w:szCs w:val="24"/>
          <w:lang w:eastAsia="zh-CN"/>
        </w:rPr>
        <w:t xml:space="preserve"> Binti Mohd </w:t>
      </w:r>
      <w:proofErr w:type="spellStart"/>
      <w:r w:rsidRPr="00CE6AAC">
        <w:rPr>
          <w:sz w:val="24"/>
          <w:szCs w:val="24"/>
          <w:lang w:eastAsia="zh-CN"/>
        </w:rPr>
        <w:t>Muzafar</w:t>
      </w:r>
      <w:proofErr w:type="spellEnd"/>
      <w:r w:rsidRPr="00CE6AAC">
        <w:rPr>
          <w:sz w:val="24"/>
          <w:szCs w:val="24"/>
          <w:lang w:eastAsia="zh-CN"/>
        </w:rPr>
        <w:t xml:space="preserve"> from Kerian Vocational College in Malaysia explored the flow of data in the era of big data and social media, highlighting key issues related to data collection, usage, and security. Their analysis covered four core dimensions: First, using Malaysian practices as examples, they explained how big data is collected in real time through user clicks, location tracking, and social behaviors, and how it is applied in crisis response—such as the “safe check-in” feature on social media during the 2017 Penang floods. Second, they demonstrated how tagging campaigns and apps during the pandemic leveraged big data to connect relief resources, manage vaccinations, and support decision-making. Third, they pointed out the risks of data breaches and emphasized the regulatory role of Malaysia’s 2010 Personal Data Protection Act (PDPA) in protecting sensitive data such as IC numbers and location information. Finally, they called on the public to become “responsible digital citizens,” advocating for rights protection through reading terms of service and monitoring corporate data usage while enjoying the convenience of data. This study not only showcased the innovative value of big data in public services but also warned about balancing data power and personal privacy, providing a practical framework for building digital citizenship in the information age.</w:t>
      </w:r>
    </w:p>
    <w:p w14:paraId="004C5BA8" w14:textId="77777777" w:rsidR="00CE6AAC" w:rsidRDefault="00CE6AAC" w:rsidP="00CE6AAC">
      <w:pPr>
        <w:jc w:val="center"/>
        <w:rPr>
          <w:rFonts w:cs="Times New Roman Regular"/>
        </w:rPr>
      </w:pPr>
      <w:r>
        <w:rPr>
          <w:rFonts w:cs="Times New Roman Regular"/>
          <w:noProof/>
        </w:rPr>
        <w:drawing>
          <wp:inline distT="0" distB="0" distL="114300" distR="114300" wp14:anchorId="670CAA19" wp14:editId="6BE67C7D">
            <wp:extent cx="3660140" cy="2287905"/>
            <wp:effectExtent l="0" t="0" r="10160" b="10795"/>
            <wp:docPr id="4" name="图片 4" descr="Malaysia Team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4" descr="Malaysia Team (3)"/>
                    <pic:cNvPicPr>
                      <a:picLocks noChangeAspect="1"/>
                    </pic:cNvPicPr>
                  </pic:nvPicPr>
                  <pic:blipFill>
                    <a:blip r:embed="rId10"/>
                    <a:stretch>
                      <a:fillRect/>
                    </a:stretch>
                  </pic:blipFill>
                  <pic:spPr>
                    <a:xfrm>
                      <a:off x="0" y="0"/>
                      <a:ext cx="3660140" cy="2287905"/>
                    </a:xfrm>
                    <a:prstGeom prst="rect">
                      <a:avLst/>
                    </a:prstGeom>
                  </pic:spPr>
                </pic:pic>
              </a:graphicData>
            </a:graphic>
          </wp:inline>
        </w:drawing>
      </w:r>
    </w:p>
    <w:p w14:paraId="0C64DE47" w14:textId="77777777" w:rsidR="00CE6AAC" w:rsidRDefault="00CE6AAC" w:rsidP="00CE6AAC">
      <w:pPr>
        <w:rPr>
          <w:rFonts w:cs="Times New Roman Regular"/>
        </w:rPr>
      </w:pPr>
    </w:p>
    <w:p w14:paraId="14AFFDA6" w14:textId="77777777" w:rsidR="00CE6AAC" w:rsidRPr="00CE6AAC" w:rsidRDefault="00CE6AAC" w:rsidP="00CE6AAC">
      <w:pPr>
        <w:spacing w:line="360" w:lineRule="auto"/>
        <w:jc w:val="both"/>
        <w:rPr>
          <w:sz w:val="24"/>
          <w:szCs w:val="24"/>
        </w:rPr>
      </w:pPr>
      <w:r w:rsidRPr="00CE6AAC">
        <w:rPr>
          <w:sz w:val="24"/>
          <w:szCs w:val="24"/>
          <w:lang w:eastAsia="zh-CN"/>
        </w:rPr>
        <w:t xml:space="preserve">Mark Anthony D. </w:t>
      </w:r>
      <w:proofErr w:type="spellStart"/>
      <w:r w:rsidRPr="00CE6AAC">
        <w:rPr>
          <w:sz w:val="24"/>
          <w:szCs w:val="24"/>
          <w:lang w:eastAsia="zh-CN"/>
        </w:rPr>
        <w:t>Casasis</w:t>
      </w:r>
      <w:proofErr w:type="spellEnd"/>
      <w:r w:rsidRPr="00CE6AAC">
        <w:rPr>
          <w:sz w:val="24"/>
          <w:szCs w:val="24"/>
          <w:lang w:eastAsia="zh-CN"/>
        </w:rPr>
        <w:t xml:space="preserve"> and Ariane T. </w:t>
      </w:r>
      <w:proofErr w:type="spellStart"/>
      <w:r w:rsidRPr="00CE6AAC">
        <w:rPr>
          <w:sz w:val="24"/>
          <w:szCs w:val="24"/>
          <w:lang w:eastAsia="zh-CN"/>
        </w:rPr>
        <w:t>Satiada</w:t>
      </w:r>
      <w:proofErr w:type="spellEnd"/>
      <w:r w:rsidRPr="00CE6AAC">
        <w:rPr>
          <w:sz w:val="24"/>
          <w:szCs w:val="24"/>
          <w:lang w:eastAsia="zh-CN"/>
        </w:rPr>
        <w:t xml:space="preserve"> from Rizal Technological University in the Philippines explored the flow of data in the era of big data and social media, highlighting key issues related to data collection, usage, and ethical challenges. Their analysis focused on three core dimensions: First, they explained the fundamental characteristics of big data, including real-time data streams, cloud storage mechanisms, and comprehensive collection of user behaviors on social media platforms such as likes, location, and browsing habits. Second, they illustrated how mainstream platforms commercialize user data through cases such as fines for social media data misuse, cross-platform tracking, and Google history storage. Finally, they proposed the concept of “youth data empowerment,” calling for rebuilding data sovereignty through innovative solutions and ethical awareness. This study not only revealed the widespread commodification of personal data in the digital economy but also provided an action framework for youth to transform from “</w:t>
      </w:r>
      <w:proofErr w:type="spellStart"/>
      <w:r w:rsidRPr="00CE6AAC">
        <w:rPr>
          <w:sz w:val="24"/>
          <w:szCs w:val="24"/>
          <w:lang w:eastAsia="zh-CN"/>
        </w:rPr>
        <w:t>datafied</w:t>
      </w:r>
      <w:proofErr w:type="spellEnd"/>
      <w:r w:rsidRPr="00CE6AAC">
        <w:rPr>
          <w:sz w:val="24"/>
          <w:szCs w:val="24"/>
          <w:lang w:eastAsia="zh-CN"/>
        </w:rPr>
        <w:t xml:space="preserve"> subjects” into “agents of data ethics reform,” emphasizing the importance of turning data security awareness into popular culture.</w:t>
      </w:r>
    </w:p>
    <w:p w14:paraId="3EA27F78" w14:textId="77777777" w:rsidR="00CE6AAC" w:rsidRDefault="00CE6AAC" w:rsidP="00CE6AAC">
      <w:pPr>
        <w:jc w:val="center"/>
        <w:rPr>
          <w:rFonts w:cs="Times New Roman Regular"/>
        </w:rPr>
      </w:pPr>
      <w:r>
        <w:rPr>
          <w:rFonts w:cs="Times New Roman Regular"/>
          <w:noProof/>
        </w:rPr>
        <w:lastRenderedPageBreak/>
        <w:drawing>
          <wp:inline distT="0" distB="0" distL="114300" distR="114300" wp14:anchorId="0442A779" wp14:editId="0C1F7B31">
            <wp:extent cx="3933190" cy="2458085"/>
            <wp:effectExtent l="0" t="0" r="3810" b="5715"/>
            <wp:docPr id="5" name="图片 5" descr="Phillippines Team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图片 5" descr="Phillippines Team (2)"/>
                    <pic:cNvPicPr>
                      <a:picLocks noChangeAspect="1"/>
                    </pic:cNvPicPr>
                  </pic:nvPicPr>
                  <pic:blipFill>
                    <a:blip r:embed="rId11"/>
                    <a:stretch>
                      <a:fillRect/>
                    </a:stretch>
                  </pic:blipFill>
                  <pic:spPr>
                    <a:xfrm>
                      <a:off x="0" y="0"/>
                      <a:ext cx="3933190" cy="2458085"/>
                    </a:xfrm>
                    <a:prstGeom prst="rect">
                      <a:avLst/>
                    </a:prstGeom>
                  </pic:spPr>
                </pic:pic>
              </a:graphicData>
            </a:graphic>
          </wp:inline>
        </w:drawing>
      </w:r>
    </w:p>
    <w:p w14:paraId="7B00F5B2" w14:textId="77777777" w:rsidR="00CE6AAC" w:rsidRDefault="00CE6AAC" w:rsidP="00CE6AAC">
      <w:pPr>
        <w:rPr>
          <w:rFonts w:cs="Times New Roman Regular"/>
        </w:rPr>
      </w:pPr>
    </w:p>
    <w:p w14:paraId="6EDEA0C0" w14:textId="77777777" w:rsidR="00CE6AAC" w:rsidRPr="00CE6AAC" w:rsidRDefault="00CE6AAC" w:rsidP="00CE6AAC">
      <w:pPr>
        <w:spacing w:line="360" w:lineRule="auto"/>
        <w:jc w:val="both"/>
        <w:rPr>
          <w:sz w:val="24"/>
          <w:szCs w:val="24"/>
        </w:rPr>
      </w:pPr>
      <w:r w:rsidRPr="00CE6AAC">
        <w:rPr>
          <w:sz w:val="24"/>
          <w:szCs w:val="24"/>
          <w:lang w:eastAsia="zh-CN"/>
        </w:rPr>
        <w:t xml:space="preserve">Nabilah </w:t>
      </w:r>
      <w:proofErr w:type="spellStart"/>
      <w:r w:rsidRPr="00CE6AAC">
        <w:rPr>
          <w:sz w:val="24"/>
          <w:szCs w:val="24"/>
          <w:lang w:eastAsia="zh-CN"/>
        </w:rPr>
        <w:t>Raniyah</w:t>
      </w:r>
      <w:proofErr w:type="spellEnd"/>
      <w:r w:rsidRPr="00CE6AAC">
        <w:rPr>
          <w:sz w:val="24"/>
          <w:szCs w:val="24"/>
          <w:lang w:eastAsia="zh-CN"/>
        </w:rPr>
        <w:t xml:space="preserve"> Nada Ramadhani from Universitas PGRI Adi </w:t>
      </w:r>
      <w:proofErr w:type="spellStart"/>
      <w:r w:rsidRPr="00CE6AAC">
        <w:rPr>
          <w:sz w:val="24"/>
          <w:szCs w:val="24"/>
          <w:lang w:eastAsia="zh-CN"/>
        </w:rPr>
        <w:t>Buana</w:t>
      </w:r>
      <w:proofErr w:type="spellEnd"/>
      <w:r w:rsidRPr="00CE6AAC">
        <w:rPr>
          <w:sz w:val="24"/>
          <w:szCs w:val="24"/>
          <w:lang w:eastAsia="zh-CN"/>
        </w:rPr>
        <w:t xml:space="preserve"> Surabaya in Indonesia explored the data footprints and security challenges faced by youth on social media platforms in the digital age. The study analyzed the issue through three core dimensions: First, statistical data showed that 70% of Indonesian youth actively use social media platforms, engaging primarily in activities such as accessing news (entertainment, politics, disasters, etc.), participating in global discussions (e.g., #ClimateChange), content creation and exchange, and expressing mental health concerns. Second, the study revealed platform risks, noting that even anonymous use leaves permanent digital footprints that may be exploited by malicious actors. Finally, the research proposed a "Five-Dimensional Digital Citizenship Literacy Framework" (digital ethics, privacy protection, data responsibility, reputation management, and healthy balance), emphasizing that youth should maintain self-expression while building security defenses through strategies like "think before you post" and "data sovereignty awareness." This study not only acknowledged the value of social media as a space for emotional release and global dialogue for youth but also warned of the dangers of excessive personal data exposure, providing practical guidance for digital natives on balancing freedom of expression with data security.</w:t>
      </w:r>
    </w:p>
    <w:p w14:paraId="6DC9E5F3" w14:textId="77777777" w:rsidR="00CE6AAC" w:rsidRDefault="00CE6AAC" w:rsidP="00CE6AAC">
      <w:pPr>
        <w:rPr>
          <w:rFonts w:cs="Times New Roman Regular"/>
        </w:rPr>
      </w:pPr>
    </w:p>
    <w:p w14:paraId="75879362" w14:textId="77777777" w:rsidR="00CE6AAC" w:rsidRDefault="00CE6AAC" w:rsidP="00CE6AAC">
      <w:pPr>
        <w:jc w:val="center"/>
        <w:rPr>
          <w:rFonts w:cs="Times New Roman Regular"/>
        </w:rPr>
      </w:pPr>
      <w:r>
        <w:rPr>
          <w:rFonts w:cs="Times New Roman Regular"/>
          <w:noProof/>
        </w:rPr>
        <w:drawing>
          <wp:inline distT="0" distB="0" distL="114300" distR="114300" wp14:anchorId="2EC5BD0D" wp14:editId="72F262AD">
            <wp:extent cx="3964940" cy="2478405"/>
            <wp:effectExtent l="0" t="0" r="10160" b="10795"/>
            <wp:docPr id="6" name="图片 6" descr="Second Indonesian Tea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6" descr="Second Indonesian Team (1)"/>
                    <pic:cNvPicPr>
                      <a:picLocks noChangeAspect="1"/>
                    </pic:cNvPicPr>
                  </pic:nvPicPr>
                  <pic:blipFill>
                    <a:blip r:embed="rId12"/>
                    <a:stretch>
                      <a:fillRect/>
                    </a:stretch>
                  </pic:blipFill>
                  <pic:spPr>
                    <a:xfrm>
                      <a:off x="0" y="0"/>
                      <a:ext cx="3964940" cy="2478405"/>
                    </a:xfrm>
                    <a:prstGeom prst="rect">
                      <a:avLst/>
                    </a:prstGeom>
                  </pic:spPr>
                </pic:pic>
              </a:graphicData>
            </a:graphic>
          </wp:inline>
        </w:drawing>
      </w:r>
    </w:p>
    <w:p w14:paraId="36CF4D34" w14:textId="77777777" w:rsidR="00FB7214" w:rsidRPr="007F377E" w:rsidRDefault="00FB7214" w:rsidP="007F377E">
      <w:pPr>
        <w:spacing w:line="360" w:lineRule="auto"/>
        <w:jc w:val="center"/>
        <w:rPr>
          <w:rFonts w:ascii="Times New Roman Regular" w:eastAsia="STFangsong" w:hAnsi="Times New Roman Regular" w:cs="Times New Roman Regular" w:hint="eastAsia"/>
          <w:sz w:val="24"/>
          <w:szCs w:val="24"/>
        </w:rPr>
      </w:pPr>
    </w:p>
    <w:p w14:paraId="49D189CC" w14:textId="20E3E695" w:rsidR="00FB7214" w:rsidRDefault="00FB7214" w:rsidP="00FB7214">
      <w:pPr>
        <w:jc w:val="center"/>
        <w:rPr>
          <w:rFonts w:ascii="Times New Roman Regular" w:eastAsia="STFangsong" w:hAnsi="Times New Roman Regular" w:cs="Times New Roman Regular" w:hint="eastAsia"/>
        </w:rPr>
      </w:pPr>
    </w:p>
    <w:p w14:paraId="6EEC4045" w14:textId="77777777" w:rsidR="00B56742" w:rsidRDefault="00B56742" w:rsidP="00B56742">
      <w:pPr>
        <w:jc w:val="both"/>
        <w:rPr>
          <w:sz w:val="24"/>
          <w:szCs w:val="24"/>
        </w:rPr>
      </w:pPr>
    </w:p>
    <w:p w14:paraId="13236951" w14:textId="0FE41702" w:rsidR="00A135AA" w:rsidRPr="003228B1" w:rsidRDefault="00000000" w:rsidP="003228B1">
      <w:pPr>
        <w:widowControl/>
        <w:autoSpaceDE/>
        <w:autoSpaceDN/>
        <w:ind w:right="385"/>
        <w:jc w:val="both"/>
        <w:rPr>
          <w:color w:val="244061" w:themeColor="accent1" w:themeShade="80"/>
          <w:sz w:val="24"/>
          <w:szCs w:val="24"/>
        </w:rPr>
      </w:pPr>
      <w:r>
        <w:rPr>
          <w:noProof/>
          <w:sz w:val="24"/>
          <w:szCs w:val="24"/>
          <w:lang w:bidi="km-KH"/>
        </w:rPr>
        <mc:AlternateContent>
          <mc:Choice Requires="wps">
            <w:drawing>
              <wp:anchor distT="0" distB="0" distL="114300" distR="114300" simplePos="0" relativeHeight="251661312" behindDoc="0" locked="0" layoutInCell="1" allowOverlap="1" wp14:anchorId="7AC34CE4" wp14:editId="6E9A8859">
                <wp:simplePos x="0" y="0"/>
                <wp:positionH relativeFrom="page">
                  <wp:posOffset>594911</wp:posOffset>
                </wp:positionH>
                <wp:positionV relativeFrom="page">
                  <wp:posOffset>10107976</wp:posOffset>
                </wp:positionV>
                <wp:extent cx="6891050" cy="583565"/>
                <wp:effectExtent l="0" t="0" r="0" b="0"/>
                <wp:wrapNone/>
                <wp:docPr id="11" name="Rectangle 11"/>
                <wp:cNvGraphicFramePr/>
                <a:graphic xmlns:a="http://schemas.openxmlformats.org/drawingml/2006/main">
                  <a:graphicData uri="http://schemas.microsoft.com/office/word/2010/wordprocessingShape">
                    <wps:wsp>
                      <wps:cNvSpPr/>
                      <wps:spPr>
                        <a:xfrm>
                          <a:off x="0" y="0"/>
                          <a:ext cx="6891050" cy="583565"/>
                        </a:xfrm>
                        <a:prstGeom prst="rect">
                          <a:avLst/>
                        </a:prstGeom>
                        <a:no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4B7FC0E0" w14:textId="77777777" w:rsidR="00A135AA" w:rsidRDefault="00000000">
                            <w:pPr>
                              <w:jc w:val="center"/>
                              <w:rPr>
                                <w:color w:val="002060"/>
                                <w:sz w:val="18"/>
                                <w:szCs w:val="18"/>
                              </w:rPr>
                            </w:pPr>
                            <w:r>
                              <w:rPr>
                                <w:color w:val="002060"/>
                                <w:sz w:val="18"/>
                                <w:szCs w:val="18"/>
                              </w:rPr>
                              <w:sym w:font="Webdings" w:char="F047"/>
                            </w:r>
                            <w:r>
                              <w:rPr>
                                <w:color w:val="002060"/>
                                <w:sz w:val="18"/>
                                <w:szCs w:val="18"/>
                              </w:rPr>
                              <w:t xml:space="preserve"> #201 Preah Norodom Blvd, Sangkat Boeung Keng Kang I, Khan Boeung Keng Kang, Phnom Penh, Cambodia.</w:t>
                            </w:r>
                          </w:p>
                          <w:p w14:paraId="7F174117" w14:textId="77777777" w:rsidR="00A135AA" w:rsidRDefault="00000000">
                            <w:pPr>
                              <w:rPr>
                                <w:color w:val="002060"/>
                                <w:sz w:val="18"/>
                                <w:szCs w:val="18"/>
                              </w:rPr>
                            </w:pPr>
                            <w:r>
                              <w:rPr>
                                <w:color w:val="002060"/>
                                <w:sz w:val="18"/>
                                <w:szCs w:val="32"/>
                              </w:rPr>
                              <w:sym w:font="Wingdings" w:char="F02A"/>
                            </w:r>
                            <w:r>
                              <w:rPr>
                                <w:color w:val="002060"/>
                              </w:rPr>
                              <w:t xml:space="preserve"> </w:t>
                            </w:r>
                            <w:r>
                              <w:rPr>
                                <w:color w:val="002060"/>
                                <w:sz w:val="18"/>
                                <w:szCs w:val="32"/>
                              </w:rPr>
                              <w:sym w:font="Wingdings" w:char="F02A"/>
                            </w:r>
                            <w:r>
                              <w:rPr>
                                <w:color w:val="002060"/>
                                <w:sz w:val="18"/>
                                <w:szCs w:val="18"/>
                              </w:rPr>
                              <w:t>12302</w:t>
                            </w:r>
                            <w:r>
                              <w:rPr>
                                <w:color w:val="002060"/>
                              </w:rPr>
                              <w:t xml:space="preserve">                </w:t>
                            </w:r>
                            <w:r>
                              <w:rPr>
                                <w:color w:val="002060"/>
                              </w:rPr>
                              <w:sym w:font="Wingdings" w:char="F03A"/>
                            </w:r>
                            <w:r>
                              <w:rPr>
                                <w:color w:val="002060"/>
                                <w:cs/>
                              </w:rPr>
                              <w:t xml:space="preserve"> </w:t>
                            </w:r>
                            <w:hyperlink r:id="rId13" w:history="1">
                              <w:r>
                                <w:rPr>
                                  <w:color w:val="002060"/>
                                  <w:sz w:val="18"/>
                                  <w:szCs w:val="18"/>
                                </w:rPr>
                                <w:t>song.heang@yahoo.com</w:t>
                              </w:r>
                            </w:hyperlink>
                            <w:r>
                              <w:rPr>
                                <w:color w:val="002060"/>
                                <w:sz w:val="18"/>
                                <w:szCs w:val="18"/>
                              </w:rPr>
                              <w:t xml:space="preserve"> </w:t>
                            </w:r>
                            <w:r>
                              <w:rPr>
                                <w:color w:val="002060"/>
                              </w:rPr>
                              <w:tab/>
                              <w:t xml:space="preserve">   </w:t>
                            </w:r>
                            <w:r>
                              <w:rPr>
                                <w:color w:val="002060"/>
                              </w:rPr>
                              <w:sym w:font="Wingdings" w:char="F028"/>
                            </w:r>
                            <w:r>
                              <w:rPr>
                                <w:color w:val="002060"/>
                              </w:rPr>
                              <w:t xml:space="preserve"> </w:t>
                            </w:r>
                            <w:r>
                              <w:rPr>
                                <w:color w:val="002060"/>
                                <w:sz w:val="18"/>
                                <w:szCs w:val="18"/>
                              </w:rPr>
                              <w:t xml:space="preserve">+855 12 527 117 </w:t>
                            </w:r>
                            <w:r>
                              <w:rPr>
                                <w:color w:val="002060"/>
                                <w:sz w:val="18"/>
                                <w:szCs w:val="18"/>
                              </w:rPr>
                              <w:tab/>
                              <w:t xml:space="preserve">     </w:t>
                            </w:r>
                            <w:r>
                              <w:rPr>
                                <w:noProof/>
                                <w:color w:val="002060"/>
                                <w:lang w:bidi="km-KH"/>
                              </w:rPr>
                              <w:drawing>
                                <wp:inline distT="0" distB="0" distL="0" distR="0" wp14:anchorId="6E775F58" wp14:editId="7491AB9A">
                                  <wp:extent cx="133350" cy="133350"/>
                                  <wp:effectExtent l="0" t="0" r="0" b="0"/>
                                  <wp:docPr id="14" name="Picture 14" descr="Image result for website icon transpar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Picture 14" descr="Image result for website icon transparent"/>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a:xfrm>
                                            <a:off x="0" y="0"/>
                                            <a:ext cx="133350" cy="133350"/>
                                          </a:xfrm>
                                          <a:prstGeom prst="rect">
                                            <a:avLst/>
                                          </a:prstGeom>
                                          <a:noFill/>
                                          <a:ln>
                                            <a:noFill/>
                                          </a:ln>
                                        </pic:spPr>
                                      </pic:pic>
                                    </a:graphicData>
                                  </a:graphic>
                                </wp:inline>
                              </w:drawing>
                            </w:r>
                            <w:r>
                              <w:rPr>
                                <w:color w:val="002060"/>
                              </w:rPr>
                              <w:t xml:space="preserve"> </w:t>
                            </w:r>
                            <w:r>
                              <w:rPr>
                                <w:color w:val="002060"/>
                                <w:sz w:val="18"/>
                                <w:szCs w:val="18"/>
                              </w:rPr>
                              <w:t>www.seameoted.org</w:t>
                            </w:r>
                          </w:p>
                          <w:p w14:paraId="3A2908E4" w14:textId="77777777" w:rsidR="00A135AA" w:rsidRDefault="00A135AA">
                            <w:pPr>
                              <w:jc w:val="center"/>
                              <w:rPr>
                                <w:b/>
                                <w:bCs/>
                                <w:color w:val="002060"/>
                              </w:rPr>
                            </w:pPr>
                          </w:p>
                        </w:txbxContent>
                      </wps:txbx>
                      <wps:bodyPr rot="0" spcFirstLastPara="0" vertOverflow="overflow" horzOverflow="overflow" vert="horz" wrap="square" lIns="91440" tIns="45720" rIns="91440" bIns="45720" numCol="1" spcCol="0" rtlCol="0" fromWordArt="0" anchor="ctr" anchorCtr="0" forceAA="0" compatLnSpc="1">
                        <a:noAutofit/>
                      </wps:bodyPr>
                    </wps:wsp>
                  </a:graphicData>
                </a:graphic>
                <wp14:sizeRelH relativeFrom="margin">
                  <wp14:pctWidth>0</wp14:pctWidth>
                </wp14:sizeRelH>
              </wp:anchor>
            </w:drawing>
          </mc:Choice>
          <mc:Fallback>
            <w:pict>
              <v:rect w14:anchorId="7AC34CE4" id="Rectangle 11" o:spid="_x0000_s1026" style="position:absolute;left:0;text-align:left;margin-left:46.85pt;margin-top:795.9pt;width:542.6pt;height:45.95pt;z-index:251661312;visibility:visible;mso-wrap-style:square;mso-width-percent:0;mso-wrap-distance-left:9pt;mso-wrap-distance-top:0;mso-wrap-distance-right:9pt;mso-wrap-distance-bottom:0;mso-position-horizontal:absolute;mso-position-horizontal-relative:page;mso-position-vertical:absolute;mso-position-vertical-relative:page;mso-width-percent:0;mso-width-relative:margin;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" filled="f" stroked="f" strokeweight="2pt">
                <v:textbox>
                  <w:txbxContent>
                    <w:p w14:paraId="4B7FC0E0" w14:textId="77777777" w:rsidR="00A135AA" w:rsidRDefault="00000000">
                      <w:pPr>
                        <w:jc w:val="center"/>
                        <w:rPr>
                          <w:color w:val="002060"/>
                          <w:sz w:val="18"/>
                          <w:szCs w:val="18"/>
                        </w:rPr>
                      </w:pPr>
                      <w:r>
                        <w:rPr>
                          <w:color w:val="002060"/>
                          <w:sz w:val="18"/>
                          <w:szCs w:val="18"/>
                        </w:rPr>
                        <w:sym w:font="Webdings" w:char="F047"/>
                      </w:r>
                      <w:r>
                        <w:rPr>
                          <w:color w:val="002060"/>
                          <w:sz w:val="18"/>
                          <w:szCs w:val="18"/>
                        </w:rPr>
                        <w:t xml:space="preserve"> #201 Preah Norodom Blvd, Sangkat Boeung Keng Kang I, Khan Boeung Keng Kang, Phnom Penh, Cambodia.</w:t>
                      </w:r>
                    </w:p>
                    <w:p w14:paraId="7F174117" w14:textId="77777777" w:rsidR="00A135AA" w:rsidRDefault="00000000">
                      <w:pPr>
                        <w:rPr>
                          <w:color w:val="002060"/>
                          <w:sz w:val="18"/>
                          <w:szCs w:val="18"/>
                        </w:rPr>
                      </w:pPr>
                      <w:r>
                        <w:rPr>
                          <w:color w:val="002060"/>
                          <w:sz w:val="18"/>
                          <w:szCs w:val="32"/>
                        </w:rPr>
                        <w:sym w:font="Wingdings" w:char="F02A"/>
                      </w:r>
                      <w:r>
                        <w:rPr>
                          <w:color w:val="002060"/>
                        </w:rPr>
                        <w:t xml:space="preserve"> </w:t>
                      </w:r>
                      <w:r>
                        <w:rPr>
                          <w:color w:val="002060"/>
                          <w:sz w:val="18"/>
                          <w:szCs w:val="32"/>
                        </w:rPr>
                        <w:sym w:font="Wingdings" w:char="F02A"/>
                      </w:r>
                      <w:r>
                        <w:rPr>
                          <w:color w:val="002060"/>
                          <w:sz w:val="18"/>
                          <w:szCs w:val="18"/>
                        </w:rPr>
                        <w:t>12302</w:t>
                      </w:r>
                      <w:r>
                        <w:rPr>
                          <w:color w:val="002060"/>
                        </w:rPr>
                        <w:t xml:space="preserve">                </w:t>
                      </w:r>
                      <w:r>
                        <w:rPr>
                          <w:color w:val="002060"/>
                        </w:rPr>
                        <w:sym w:font="Wingdings" w:char="F03A"/>
                      </w:r>
                      <w:r>
                        <w:rPr>
                          <w:color w:val="002060"/>
                          <w:cs/>
                        </w:rPr>
                        <w:t xml:space="preserve"> </w:t>
                      </w:r>
                      <w:hyperlink r:id="rId15" w:history="1">
                        <w:r>
                          <w:rPr>
                            <w:color w:val="002060"/>
                            <w:sz w:val="18"/>
                            <w:szCs w:val="18"/>
                          </w:rPr>
                          <w:t>song.heang@yahoo.com</w:t>
                        </w:r>
                      </w:hyperlink>
                      <w:r>
                        <w:rPr>
                          <w:color w:val="002060"/>
                          <w:sz w:val="18"/>
                          <w:szCs w:val="18"/>
                        </w:rPr>
                        <w:t xml:space="preserve"> </w:t>
                      </w:r>
                      <w:r>
                        <w:rPr>
                          <w:color w:val="002060"/>
                        </w:rPr>
                        <w:tab/>
                        <w:t xml:space="preserve">   </w:t>
                      </w:r>
                      <w:r>
                        <w:rPr>
                          <w:color w:val="002060"/>
                        </w:rPr>
                        <w:sym w:font="Wingdings" w:char="F028"/>
                      </w:r>
                      <w:r>
                        <w:rPr>
                          <w:color w:val="002060"/>
                        </w:rPr>
                        <w:t xml:space="preserve"> </w:t>
                      </w:r>
                      <w:r>
                        <w:rPr>
                          <w:color w:val="002060"/>
                          <w:sz w:val="18"/>
                          <w:szCs w:val="18"/>
                        </w:rPr>
                        <w:t xml:space="preserve">+855 12 527 117 </w:t>
                      </w:r>
                      <w:r>
                        <w:rPr>
                          <w:color w:val="002060"/>
                          <w:sz w:val="18"/>
                          <w:szCs w:val="18"/>
                        </w:rPr>
                        <w:tab/>
                        <w:t xml:space="preserve">     </w:t>
                      </w:r>
                      <w:r>
                        <w:rPr>
                          <w:noProof/>
                          <w:color w:val="002060"/>
                          <w:lang w:bidi="km-KH"/>
                        </w:rPr>
                        <w:drawing>
                          <wp:inline distT="0" distB="0" distL="0" distR="0" wp14:anchorId="6E775F58" wp14:editId="7491AB9A">
                            <wp:extent cx="133350" cy="133350"/>
                            <wp:effectExtent l="0" t="0" r="0" b="0"/>
                            <wp:docPr id="14" name="Picture 14" descr="Image result for website icon transpar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Picture 14" descr="Image result for website icon transparent"/>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a:xfrm>
                                      <a:off x="0" y="0"/>
                                      <a:ext cx="133350" cy="133350"/>
                                    </a:xfrm>
                                    <a:prstGeom prst="rect">
                                      <a:avLst/>
                                    </a:prstGeom>
                                    <a:noFill/>
                                    <a:ln>
                                      <a:noFill/>
                                    </a:ln>
                                  </pic:spPr>
                                </pic:pic>
                              </a:graphicData>
                            </a:graphic>
                          </wp:inline>
                        </w:drawing>
                      </w:r>
                      <w:r>
                        <w:rPr>
                          <w:color w:val="002060"/>
                        </w:rPr>
                        <w:t xml:space="preserve"> </w:t>
                      </w:r>
                      <w:r>
                        <w:rPr>
                          <w:color w:val="002060"/>
                          <w:sz w:val="18"/>
                          <w:szCs w:val="18"/>
                        </w:rPr>
                        <w:t>www.seameoted.org</w:t>
                      </w:r>
                    </w:p>
                    <w:p w14:paraId="3A2908E4" w14:textId="77777777" w:rsidR="00A135AA" w:rsidRDefault="00A135AA">
                      <w:pPr>
                        <w:jc w:val="center"/>
                        <w:rPr>
                          <w:b/>
                          <w:bCs/>
                          <w:color w:val="002060"/>
                        </w:rPr>
                      </w:pPr>
                    </w:p>
                  </w:txbxContent>
                </v:textbox>
                <w10:wrap anchorx="page" anchory="page"/>
              </v:rect>
            </w:pict>
          </mc:Fallback>
        </mc:AlternateContent>
      </w:r>
      <w:r>
        <w:rPr>
          <w:noProof/>
          <w:sz w:val="24"/>
          <w:szCs w:val="24"/>
          <w:lang w:bidi="km-KH"/>
        </w:rPr>
        <mc:AlternateContent>
          <mc:Choice Requires="wps">
            <w:drawing>
              <wp:anchor distT="0" distB="0" distL="114300" distR="114300" simplePos="0" relativeHeight="251662336" behindDoc="0" locked="0" layoutInCell="1" allowOverlap="1" wp14:anchorId="3E61F98E" wp14:editId="4FAF9573">
                <wp:simplePos x="0" y="0"/>
                <wp:positionH relativeFrom="margin">
                  <wp:align>left</wp:align>
                </wp:positionH>
                <wp:positionV relativeFrom="page">
                  <wp:posOffset>10090785</wp:posOffset>
                </wp:positionV>
                <wp:extent cx="7990840" cy="0"/>
                <wp:effectExtent l="0" t="0" r="29210" b="19050"/>
                <wp:wrapNone/>
                <wp:docPr id="3" name="Straight Connector 3"/>
                <wp:cNvGraphicFramePr/>
                <a:graphic xmlns:a="http://schemas.openxmlformats.org/drawingml/2006/main">
                  <a:graphicData uri="http://schemas.microsoft.com/office/word/2010/wordprocessingShape">
                    <wps:wsp>
                      <wps:cNvCnPr/>
                      <wps:spPr>
                        <a:xfrm>
                          <a:off x="0" y="0"/>
                          <a:ext cx="7990840" cy="0"/>
                        </a:xfrm>
                        <a:prstGeom prst="line">
                          <a:avLst/>
                        </a:prstGeom>
                        <a:ln w="9525">
                          <a:solidFill>
                            <a:srgbClr val="0070C0"/>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wpsCustomData="http://www.wps.cn/officeDocument/2013/wpsCustomData">
            <w:pict>
              <v:line id="Straight Connector 3" o:spid="_x0000_s1026" o:spt="20" style="position:absolute;left:0pt;margin-top:794.55pt;height:0pt;width:629.2pt;mso-position-horizontal:left;mso-position-horizontal-relative:margin;mso-position-vertical-relative:page;z-index:251662336;mso-width-relative:page;mso-height-relative:page;" filled="f" stroked="t" coordsize="21600,21600" o:gfxdata="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">
                <v:fill on="f" focussize="0,0"/>
                <v:stroke color="#0070C0 [3204]" joinstyle="round"/>
                <v:imagedata o:title=""/>
                <o:lock v:ext="edit" aspectratio="f"/>
              </v:line>
            </w:pict>
          </mc:Fallback>
        </mc:AlternateContent>
      </w:r>
    </w:p>
    <w:sectPr w:rsidR="00A135AA" w:rsidRPr="003228B1">
      <w:type w:val="continuous"/>
      <w:pgSz w:w="11900" w:h="16840"/>
      <w:pgMar w:top="283" w:right="1134" w:bottom="283" w:left="1134" w:header="720" w:footer="720" w:gutter="0"/>
      <w:cols w: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Wingdings">
    <w:panose1 w:val="05000000000000000000"/>
    <w:charset w:val="4D"/>
    <w:family w:val="decorative"/>
    <w:pitch w:val="variable"/>
    <w:sig w:usb0="00000003" w:usb1="00000000" w:usb2="00000000" w:usb3="00000000" w:csb0="80000001"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Calibri">
    <w:panose1 w:val="020F0502020204030204"/>
    <w:charset w:val="00"/>
    <w:family w:val="swiss"/>
    <w:pitch w:val="variable"/>
    <w:sig w:usb0="E4002EFF" w:usb1="C200247B" w:usb2="00000009" w:usb3="00000000" w:csb0="000001FF" w:csb1="00000000"/>
  </w:font>
  <w:font w:name="DaunPenh">
    <w:panose1 w:val="01010101010101010101"/>
    <w:charset w:val="00"/>
    <w:family w:val="auto"/>
    <w:pitch w:val="variable"/>
    <w:sig w:usb0="80000003" w:usb1="00000000" w:usb2="00010000" w:usb3="00000000" w:csb0="00000001"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203" w:usb1="288F0000" w:usb2="00000016" w:usb3="00000000" w:csb0="00040001" w:csb1="00000000"/>
  </w:font>
  <w:font w:name="Arial Unicode MS">
    <w:panose1 w:val="020B0604020202020204"/>
    <w:charset w:val="80"/>
    <w:family w:val="swiss"/>
    <w:pitch w:val="variable"/>
    <w:sig w:usb0="F7FFAFFF" w:usb1="E9DFFFFF" w:usb2="0000003F" w:usb3="00000000" w:csb0="003F01FF" w:csb1="00000000"/>
  </w:font>
  <w:font w:name="Times New Roman Regular">
    <w:altName w:val="Times New Roman"/>
    <w:panose1 w:val="020B0604020202020204"/>
    <w:charset w:val="00"/>
    <w:family w:val="auto"/>
    <w:pitch w:val="default"/>
  </w:font>
  <w:font w:name="STFangsong">
    <w:panose1 w:val="02010600040101010101"/>
    <w:charset w:val="86"/>
    <w:family w:val="auto"/>
    <w:pitch w:val="variable"/>
    <w:sig w:usb0="00000287" w:usb1="080F0000" w:usb2="00000010" w:usb3="00000000" w:csb0="0004009F" w:csb1="00000000"/>
  </w:font>
  <w:font w:name="MS Gothic">
    <w:altName w:val="ＭＳ ゴシック"/>
    <w:panose1 w:val="020B0609070205080204"/>
    <w:charset w:val="80"/>
    <w:family w:val="modern"/>
    <w:pitch w:val="fixed"/>
    <w:sig w:usb0="E00002FF" w:usb1="6AC7FDFB" w:usb2="08000012" w:usb3="00000000" w:csb0="0002009F" w:csb1="00000000"/>
  </w:font>
  <w:font w:name="Webdings">
    <w:panose1 w:val="05030102010509060703"/>
    <w:charset w:val="4D"/>
    <w:family w:val="decorative"/>
    <w:pitch w:val="variable"/>
    <w:sig w:usb0="00000003" w:usb1="00000000" w:usb2="00000000" w:usb3="00000000" w:csb0="80000001" w:csb1="00000000"/>
  </w:font>
  <w:font w:name="Cambria">
    <w:panose1 w:val="02040503050406030204"/>
    <w:charset w:val="00"/>
    <w:family w:val="roman"/>
    <w:pitch w:val="variable"/>
    <w:sig w:usb0="E00006FF" w:usb1="420024FF" w:usb2="02000000" w:usb3="00000000" w:csb0="0000019F" w:csb1="00000000"/>
  </w:font>
  <w:font w:name="MoolBoran">
    <w:panose1 w:val="020B0100010101010101"/>
    <w:charset w:val="00"/>
    <w:family w:val="swiss"/>
    <w:pitch w:val="variable"/>
    <w:sig w:usb0="8000000F" w:usb1="0000204A" w:usb2="0001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8FFD3FC3"/>
    <w:multiLevelType w:val="singleLevel"/>
    <w:tmpl w:val="8FFD3FC3"/>
    <w:lvl w:ilvl="0">
      <w:start w:val="1"/>
      <w:numFmt w:val="bullet"/>
      <w:lvlText w:val=""/>
      <w:lvlJc w:val="left"/>
      <w:pPr>
        <w:ind w:left="420" w:hanging="420"/>
      </w:pPr>
      <w:rPr>
        <w:rFonts w:ascii="Wingdings" w:hAnsi="Wingdings" w:hint="default"/>
      </w:rPr>
    </w:lvl>
  </w:abstractNum>
  <w:abstractNum w:abstractNumId="1" w15:restartNumberingAfterBreak="0">
    <w:nsid w:val="DDEAD37E"/>
    <w:multiLevelType w:val="singleLevel"/>
    <w:tmpl w:val="DDEAD37E"/>
    <w:lvl w:ilvl="0">
      <w:start w:val="1"/>
      <w:numFmt w:val="bullet"/>
      <w:lvlText w:val=""/>
      <w:lvlJc w:val="left"/>
      <w:pPr>
        <w:ind w:left="420" w:hanging="420"/>
      </w:pPr>
      <w:rPr>
        <w:rFonts w:ascii="Wingdings" w:hAnsi="Wingdings" w:hint="default"/>
      </w:rPr>
    </w:lvl>
  </w:abstractNum>
  <w:abstractNum w:abstractNumId="2" w15:restartNumberingAfterBreak="0">
    <w:nsid w:val="FA362E3C"/>
    <w:multiLevelType w:val="singleLevel"/>
    <w:tmpl w:val="FA362E3C"/>
    <w:lvl w:ilvl="0">
      <w:start w:val="1"/>
      <w:numFmt w:val="decimal"/>
      <w:suff w:val="space"/>
      <w:lvlText w:val="%1."/>
      <w:lvlJc w:val="left"/>
    </w:lvl>
  </w:abstractNum>
  <w:abstractNum w:abstractNumId="3" w15:restartNumberingAfterBreak="0">
    <w:nsid w:val="37B6754B"/>
    <w:multiLevelType w:val="multilevel"/>
    <w:tmpl w:val="16FADB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38B65275"/>
    <w:multiLevelType w:val="hybridMultilevel"/>
    <w:tmpl w:val="1F6845F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69F648F7"/>
    <w:multiLevelType w:val="hybridMultilevel"/>
    <w:tmpl w:val="7E3C693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6D2E5208"/>
    <w:multiLevelType w:val="multilevel"/>
    <w:tmpl w:val="844612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71D959B9"/>
    <w:multiLevelType w:val="multilevel"/>
    <w:tmpl w:val="B60A4A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7BF23AFC"/>
    <w:multiLevelType w:val="hybridMultilevel"/>
    <w:tmpl w:val="B220E18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903219478">
    <w:abstractNumId w:val="2"/>
  </w:num>
  <w:num w:numId="2" w16cid:durableId="1783257066">
    <w:abstractNumId w:val="0"/>
  </w:num>
  <w:num w:numId="3" w16cid:durableId="298650589">
    <w:abstractNumId w:val="8"/>
  </w:num>
  <w:num w:numId="4" w16cid:durableId="2130776849">
    <w:abstractNumId w:val="6"/>
  </w:num>
  <w:num w:numId="5" w16cid:durableId="471675222">
    <w:abstractNumId w:val="7"/>
  </w:num>
  <w:num w:numId="6" w16cid:durableId="282275652">
    <w:abstractNumId w:val="3"/>
  </w:num>
  <w:num w:numId="7" w16cid:durableId="1892111288">
    <w:abstractNumId w:val="4"/>
  </w:num>
  <w:num w:numId="8" w16cid:durableId="1845510332">
    <w:abstractNumId w:val="5"/>
  </w:num>
  <w:num w:numId="9" w16cid:durableId="22611386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200"/>
  <w:proofState w:spelling="clean" w:grammar="clean"/>
  <w:defaultTabStop w:val="720"/>
  <w:drawingGridHorizontalSpacing w:val="110"/>
  <w:displayHorizontalDrawingGridEvery w:val="2"/>
  <w:characterSpacingControl w:val="doNotCompress"/>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E1609"/>
    <w:rsid w:val="C7759B76"/>
    <w:rsid w:val="D2FDCC4F"/>
    <w:rsid w:val="D7FFD062"/>
    <w:rsid w:val="E7FE57C2"/>
    <w:rsid w:val="0000044B"/>
    <w:rsid w:val="000023DE"/>
    <w:rsid w:val="0000293E"/>
    <w:rsid w:val="0001269C"/>
    <w:rsid w:val="0001395E"/>
    <w:rsid w:val="000140F0"/>
    <w:rsid w:val="00016FF8"/>
    <w:rsid w:val="00027481"/>
    <w:rsid w:val="00040347"/>
    <w:rsid w:val="000433C2"/>
    <w:rsid w:val="0005678F"/>
    <w:rsid w:val="00057468"/>
    <w:rsid w:val="00060DB3"/>
    <w:rsid w:val="000615D2"/>
    <w:rsid w:val="000621D7"/>
    <w:rsid w:val="00063D72"/>
    <w:rsid w:val="000643F4"/>
    <w:rsid w:val="000771BE"/>
    <w:rsid w:val="0009248B"/>
    <w:rsid w:val="00095890"/>
    <w:rsid w:val="000A7309"/>
    <w:rsid w:val="000B7699"/>
    <w:rsid w:val="000C6E40"/>
    <w:rsid w:val="000D307A"/>
    <w:rsid w:val="000D402D"/>
    <w:rsid w:val="000E2089"/>
    <w:rsid w:val="000E43DB"/>
    <w:rsid w:val="000F4B1E"/>
    <w:rsid w:val="000F7EB4"/>
    <w:rsid w:val="00102D70"/>
    <w:rsid w:val="00116F6C"/>
    <w:rsid w:val="00121B82"/>
    <w:rsid w:val="00122B38"/>
    <w:rsid w:val="00122C07"/>
    <w:rsid w:val="001276ED"/>
    <w:rsid w:val="00136DC0"/>
    <w:rsid w:val="00140BB3"/>
    <w:rsid w:val="00141A7B"/>
    <w:rsid w:val="0014565B"/>
    <w:rsid w:val="00145993"/>
    <w:rsid w:val="001510BD"/>
    <w:rsid w:val="001518EB"/>
    <w:rsid w:val="0015206C"/>
    <w:rsid w:val="001636CC"/>
    <w:rsid w:val="001961C4"/>
    <w:rsid w:val="001A25F7"/>
    <w:rsid w:val="001A4372"/>
    <w:rsid w:val="001A71FC"/>
    <w:rsid w:val="001B6748"/>
    <w:rsid w:val="001C67AA"/>
    <w:rsid w:val="001C6D29"/>
    <w:rsid w:val="001C7664"/>
    <w:rsid w:val="001D48A7"/>
    <w:rsid w:val="001D5CFD"/>
    <w:rsid w:val="001D6270"/>
    <w:rsid w:val="001D6863"/>
    <w:rsid w:val="001E0D67"/>
    <w:rsid w:val="001E76A7"/>
    <w:rsid w:val="001F1CF3"/>
    <w:rsid w:val="00220CFA"/>
    <w:rsid w:val="00222A61"/>
    <w:rsid w:val="002268F7"/>
    <w:rsid w:val="00235F14"/>
    <w:rsid w:val="0024369B"/>
    <w:rsid w:val="00243B88"/>
    <w:rsid w:val="00247BE5"/>
    <w:rsid w:val="0025107C"/>
    <w:rsid w:val="00252EA2"/>
    <w:rsid w:val="00262557"/>
    <w:rsid w:val="0026335A"/>
    <w:rsid w:val="00282FA6"/>
    <w:rsid w:val="00296102"/>
    <w:rsid w:val="00297EA8"/>
    <w:rsid w:val="002B6118"/>
    <w:rsid w:val="002C04CC"/>
    <w:rsid w:val="002C2D6B"/>
    <w:rsid w:val="002C443A"/>
    <w:rsid w:val="002C456D"/>
    <w:rsid w:val="002D0020"/>
    <w:rsid w:val="002D362E"/>
    <w:rsid w:val="002D5A49"/>
    <w:rsid w:val="002E3322"/>
    <w:rsid w:val="002E69EC"/>
    <w:rsid w:val="002F0E18"/>
    <w:rsid w:val="002F7143"/>
    <w:rsid w:val="00300753"/>
    <w:rsid w:val="003055CA"/>
    <w:rsid w:val="003064D3"/>
    <w:rsid w:val="0032176A"/>
    <w:rsid w:val="003228B1"/>
    <w:rsid w:val="0032462F"/>
    <w:rsid w:val="003264AE"/>
    <w:rsid w:val="00326B65"/>
    <w:rsid w:val="00327ACB"/>
    <w:rsid w:val="00331B04"/>
    <w:rsid w:val="003350DE"/>
    <w:rsid w:val="003429A3"/>
    <w:rsid w:val="003454F9"/>
    <w:rsid w:val="003463CE"/>
    <w:rsid w:val="0035013E"/>
    <w:rsid w:val="00355035"/>
    <w:rsid w:val="003629B8"/>
    <w:rsid w:val="0037231C"/>
    <w:rsid w:val="00372452"/>
    <w:rsid w:val="00377EA9"/>
    <w:rsid w:val="00390FE7"/>
    <w:rsid w:val="00393D20"/>
    <w:rsid w:val="00395FEA"/>
    <w:rsid w:val="003A17DF"/>
    <w:rsid w:val="003A191B"/>
    <w:rsid w:val="003B5C74"/>
    <w:rsid w:val="003D3D90"/>
    <w:rsid w:val="003D5DB0"/>
    <w:rsid w:val="003E0206"/>
    <w:rsid w:val="003E053E"/>
    <w:rsid w:val="003E1609"/>
    <w:rsid w:val="003F7445"/>
    <w:rsid w:val="003F7C7E"/>
    <w:rsid w:val="004016AD"/>
    <w:rsid w:val="00406411"/>
    <w:rsid w:val="004101A8"/>
    <w:rsid w:val="00416A62"/>
    <w:rsid w:val="00421209"/>
    <w:rsid w:val="004313B7"/>
    <w:rsid w:val="0044443D"/>
    <w:rsid w:val="00452EEF"/>
    <w:rsid w:val="004541F7"/>
    <w:rsid w:val="00457F20"/>
    <w:rsid w:val="00473F87"/>
    <w:rsid w:val="0049528A"/>
    <w:rsid w:val="004A5AED"/>
    <w:rsid w:val="004B1B5E"/>
    <w:rsid w:val="004B435C"/>
    <w:rsid w:val="004B63C9"/>
    <w:rsid w:val="004C15D1"/>
    <w:rsid w:val="004C1B28"/>
    <w:rsid w:val="004C57DA"/>
    <w:rsid w:val="004C6933"/>
    <w:rsid w:val="004D554C"/>
    <w:rsid w:val="004D58D7"/>
    <w:rsid w:val="004F4AE7"/>
    <w:rsid w:val="004F569B"/>
    <w:rsid w:val="004F7181"/>
    <w:rsid w:val="0051552D"/>
    <w:rsid w:val="005330AC"/>
    <w:rsid w:val="00535E6F"/>
    <w:rsid w:val="00544F0D"/>
    <w:rsid w:val="00552649"/>
    <w:rsid w:val="0055644C"/>
    <w:rsid w:val="00561812"/>
    <w:rsid w:val="0056284D"/>
    <w:rsid w:val="00584D02"/>
    <w:rsid w:val="005949E6"/>
    <w:rsid w:val="00597A7D"/>
    <w:rsid w:val="005A48F9"/>
    <w:rsid w:val="005A4C07"/>
    <w:rsid w:val="005B4E41"/>
    <w:rsid w:val="005B584D"/>
    <w:rsid w:val="005C5615"/>
    <w:rsid w:val="005C7A2E"/>
    <w:rsid w:val="005D2468"/>
    <w:rsid w:val="005D61CF"/>
    <w:rsid w:val="005E1B79"/>
    <w:rsid w:val="006010C0"/>
    <w:rsid w:val="006038DA"/>
    <w:rsid w:val="006061FD"/>
    <w:rsid w:val="00611E01"/>
    <w:rsid w:val="00612FC2"/>
    <w:rsid w:val="00617DF0"/>
    <w:rsid w:val="0062042C"/>
    <w:rsid w:val="006214B4"/>
    <w:rsid w:val="006256F5"/>
    <w:rsid w:val="00626212"/>
    <w:rsid w:val="00627916"/>
    <w:rsid w:val="0063502C"/>
    <w:rsid w:val="00653D54"/>
    <w:rsid w:val="00656AFE"/>
    <w:rsid w:val="006631BF"/>
    <w:rsid w:val="0067170A"/>
    <w:rsid w:val="00672501"/>
    <w:rsid w:val="006739E0"/>
    <w:rsid w:val="0067556F"/>
    <w:rsid w:val="00683DF0"/>
    <w:rsid w:val="0069076E"/>
    <w:rsid w:val="00693163"/>
    <w:rsid w:val="00694BD3"/>
    <w:rsid w:val="00695E95"/>
    <w:rsid w:val="006A16EC"/>
    <w:rsid w:val="006A6750"/>
    <w:rsid w:val="006A6A99"/>
    <w:rsid w:val="006A7E38"/>
    <w:rsid w:val="006B0A3E"/>
    <w:rsid w:val="006B1008"/>
    <w:rsid w:val="006B1402"/>
    <w:rsid w:val="006B44F2"/>
    <w:rsid w:val="006C4D99"/>
    <w:rsid w:val="006D1C91"/>
    <w:rsid w:val="006D40AE"/>
    <w:rsid w:val="006E1895"/>
    <w:rsid w:val="006F5E67"/>
    <w:rsid w:val="0070048D"/>
    <w:rsid w:val="007059AC"/>
    <w:rsid w:val="0070722C"/>
    <w:rsid w:val="00707429"/>
    <w:rsid w:val="007114B6"/>
    <w:rsid w:val="0073571D"/>
    <w:rsid w:val="00735934"/>
    <w:rsid w:val="007430AB"/>
    <w:rsid w:val="007436DE"/>
    <w:rsid w:val="007464EB"/>
    <w:rsid w:val="00750A23"/>
    <w:rsid w:val="0075734B"/>
    <w:rsid w:val="00765BD9"/>
    <w:rsid w:val="00774B7A"/>
    <w:rsid w:val="00780789"/>
    <w:rsid w:val="007845DE"/>
    <w:rsid w:val="007911E1"/>
    <w:rsid w:val="00796DAF"/>
    <w:rsid w:val="007A521B"/>
    <w:rsid w:val="007A62EE"/>
    <w:rsid w:val="007B09FD"/>
    <w:rsid w:val="007C119B"/>
    <w:rsid w:val="007C30A6"/>
    <w:rsid w:val="007D56DF"/>
    <w:rsid w:val="007E5ABE"/>
    <w:rsid w:val="007F156E"/>
    <w:rsid w:val="007F377E"/>
    <w:rsid w:val="007F4606"/>
    <w:rsid w:val="007F5ECC"/>
    <w:rsid w:val="00806A82"/>
    <w:rsid w:val="008155D7"/>
    <w:rsid w:val="00816241"/>
    <w:rsid w:val="008270FB"/>
    <w:rsid w:val="008274BD"/>
    <w:rsid w:val="00837F83"/>
    <w:rsid w:val="008413A2"/>
    <w:rsid w:val="0084261C"/>
    <w:rsid w:val="00851BC8"/>
    <w:rsid w:val="008564E8"/>
    <w:rsid w:val="00865CB0"/>
    <w:rsid w:val="0086613B"/>
    <w:rsid w:val="0087322E"/>
    <w:rsid w:val="008835E6"/>
    <w:rsid w:val="00887AB4"/>
    <w:rsid w:val="0089445F"/>
    <w:rsid w:val="0089593E"/>
    <w:rsid w:val="00897A37"/>
    <w:rsid w:val="00897AC4"/>
    <w:rsid w:val="008A1118"/>
    <w:rsid w:val="008B4B62"/>
    <w:rsid w:val="008C2A05"/>
    <w:rsid w:val="008D6FE1"/>
    <w:rsid w:val="008E1472"/>
    <w:rsid w:val="008E51E6"/>
    <w:rsid w:val="008E7493"/>
    <w:rsid w:val="008E7B79"/>
    <w:rsid w:val="008F59F1"/>
    <w:rsid w:val="0090023F"/>
    <w:rsid w:val="009016AD"/>
    <w:rsid w:val="00913565"/>
    <w:rsid w:val="00916FE6"/>
    <w:rsid w:val="00931C74"/>
    <w:rsid w:val="00934A42"/>
    <w:rsid w:val="009361D0"/>
    <w:rsid w:val="00936B2A"/>
    <w:rsid w:val="009419ED"/>
    <w:rsid w:val="00946C95"/>
    <w:rsid w:val="0095525F"/>
    <w:rsid w:val="0096356A"/>
    <w:rsid w:val="009638A2"/>
    <w:rsid w:val="009679B5"/>
    <w:rsid w:val="00971666"/>
    <w:rsid w:val="00982F90"/>
    <w:rsid w:val="00987DF3"/>
    <w:rsid w:val="00990E5C"/>
    <w:rsid w:val="00996831"/>
    <w:rsid w:val="009A5C21"/>
    <w:rsid w:val="009B12D5"/>
    <w:rsid w:val="009B70D5"/>
    <w:rsid w:val="009C3105"/>
    <w:rsid w:val="009C723D"/>
    <w:rsid w:val="009D1E02"/>
    <w:rsid w:val="009E21BF"/>
    <w:rsid w:val="009E3A48"/>
    <w:rsid w:val="009E7ADB"/>
    <w:rsid w:val="009F0031"/>
    <w:rsid w:val="009F5EDF"/>
    <w:rsid w:val="00A0056E"/>
    <w:rsid w:val="00A07D21"/>
    <w:rsid w:val="00A135AA"/>
    <w:rsid w:val="00A2058A"/>
    <w:rsid w:val="00A214A8"/>
    <w:rsid w:val="00A219CE"/>
    <w:rsid w:val="00A26AAA"/>
    <w:rsid w:val="00A26F46"/>
    <w:rsid w:val="00A63E05"/>
    <w:rsid w:val="00A64C74"/>
    <w:rsid w:val="00A65C2E"/>
    <w:rsid w:val="00A82426"/>
    <w:rsid w:val="00AA3280"/>
    <w:rsid w:val="00AA4E44"/>
    <w:rsid w:val="00AB2111"/>
    <w:rsid w:val="00AB47A3"/>
    <w:rsid w:val="00AB4F51"/>
    <w:rsid w:val="00AC065A"/>
    <w:rsid w:val="00AC5B2C"/>
    <w:rsid w:val="00AC62B9"/>
    <w:rsid w:val="00AE104C"/>
    <w:rsid w:val="00AE1420"/>
    <w:rsid w:val="00AE26A8"/>
    <w:rsid w:val="00AE40A8"/>
    <w:rsid w:val="00AE4936"/>
    <w:rsid w:val="00AE67FF"/>
    <w:rsid w:val="00AF0CA3"/>
    <w:rsid w:val="00B03F0A"/>
    <w:rsid w:val="00B206DF"/>
    <w:rsid w:val="00B21113"/>
    <w:rsid w:val="00B22969"/>
    <w:rsid w:val="00B22AB3"/>
    <w:rsid w:val="00B37A54"/>
    <w:rsid w:val="00B433C7"/>
    <w:rsid w:val="00B4499C"/>
    <w:rsid w:val="00B466C4"/>
    <w:rsid w:val="00B56742"/>
    <w:rsid w:val="00B6122B"/>
    <w:rsid w:val="00B62B6E"/>
    <w:rsid w:val="00B63161"/>
    <w:rsid w:val="00B67FD3"/>
    <w:rsid w:val="00BA1779"/>
    <w:rsid w:val="00BA60E8"/>
    <w:rsid w:val="00BB06CE"/>
    <w:rsid w:val="00BB4681"/>
    <w:rsid w:val="00BB7F19"/>
    <w:rsid w:val="00BC1C8B"/>
    <w:rsid w:val="00BC220C"/>
    <w:rsid w:val="00BC27F1"/>
    <w:rsid w:val="00BC343F"/>
    <w:rsid w:val="00BC5F0E"/>
    <w:rsid w:val="00BD3E35"/>
    <w:rsid w:val="00BD5BBB"/>
    <w:rsid w:val="00BE425B"/>
    <w:rsid w:val="00BE44DB"/>
    <w:rsid w:val="00BF4AA6"/>
    <w:rsid w:val="00BF703D"/>
    <w:rsid w:val="00BF77B1"/>
    <w:rsid w:val="00C06DA1"/>
    <w:rsid w:val="00C149C9"/>
    <w:rsid w:val="00C14A59"/>
    <w:rsid w:val="00C23783"/>
    <w:rsid w:val="00C2745E"/>
    <w:rsid w:val="00C3310D"/>
    <w:rsid w:val="00C35607"/>
    <w:rsid w:val="00C402D0"/>
    <w:rsid w:val="00C723B6"/>
    <w:rsid w:val="00C80BA1"/>
    <w:rsid w:val="00C83E51"/>
    <w:rsid w:val="00CA09CB"/>
    <w:rsid w:val="00CA3028"/>
    <w:rsid w:val="00CA72C6"/>
    <w:rsid w:val="00CB4929"/>
    <w:rsid w:val="00CB5074"/>
    <w:rsid w:val="00CD043D"/>
    <w:rsid w:val="00CE6AAC"/>
    <w:rsid w:val="00CF077C"/>
    <w:rsid w:val="00CF11B4"/>
    <w:rsid w:val="00CF1BAC"/>
    <w:rsid w:val="00D02519"/>
    <w:rsid w:val="00D063DB"/>
    <w:rsid w:val="00D10652"/>
    <w:rsid w:val="00D107A3"/>
    <w:rsid w:val="00D170C9"/>
    <w:rsid w:val="00D20F71"/>
    <w:rsid w:val="00D26120"/>
    <w:rsid w:val="00D541EE"/>
    <w:rsid w:val="00D73AD3"/>
    <w:rsid w:val="00D90197"/>
    <w:rsid w:val="00D90223"/>
    <w:rsid w:val="00DA04DC"/>
    <w:rsid w:val="00DA28A5"/>
    <w:rsid w:val="00DA29CA"/>
    <w:rsid w:val="00DA6881"/>
    <w:rsid w:val="00DA7332"/>
    <w:rsid w:val="00DB26DA"/>
    <w:rsid w:val="00DB3B6B"/>
    <w:rsid w:val="00DB4C7F"/>
    <w:rsid w:val="00DB52F2"/>
    <w:rsid w:val="00DB6ED3"/>
    <w:rsid w:val="00DC0145"/>
    <w:rsid w:val="00DC79B2"/>
    <w:rsid w:val="00DC7D03"/>
    <w:rsid w:val="00DD2826"/>
    <w:rsid w:val="00E032D1"/>
    <w:rsid w:val="00E20B49"/>
    <w:rsid w:val="00E34DBD"/>
    <w:rsid w:val="00E429C9"/>
    <w:rsid w:val="00E452AD"/>
    <w:rsid w:val="00E4737D"/>
    <w:rsid w:val="00E53B6A"/>
    <w:rsid w:val="00E611CC"/>
    <w:rsid w:val="00E74E98"/>
    <w:rsid w:val="00E824B1"/>
    <w:rsid w:val="00E82BD7"/>
    <w:rsid w:val="00E87481"/>
    <w:rsid w:val="00E94F6A"/>
    <w:rsid w:val="00EA2362"/>
    <w:rsid w:val="00EA25EB"/>
    <w:rsid w:val="00EA4643"/>
    <w:rsid w:val="00EB0E9C"/>
    <w:rsid w:val="00EB0F02"/>
    <w:rsid w:val="00EB2B89"/>
    <w:rsid w:val="00EB54E4"/>
    <w:rsid w:val="00EC5454"/>
    <w:rsid w:val="00ED027F"/>
    <w:rsid w:val="00EE6291"/>
    <w:rsid w:val="00EF116E"/>
    <w:rsid w:val="00F133FB"/>
    <w:rsid w:val="00F206D7"/>
    <w:rsid w:val="00F31A68"/>
    <w:rsid w:val="00F5530B"/>
    <w:rsid w:val="00F6076C"/>
    <w:rsid w:val="00F60E6C"/>
    <w:rsid w:val="00F800B1"/>
    <w:rsid w:val="00F824C4"/>
    <w:rsid w:val="00F8787E"/>
    <w:rsid w:val="00F92681"/>
    <w:rsid w:val="00F94818"/>
    <w:rsid w:val="00F973B6"/>
    <w:rsid w:val="00FA1BFF"/>
    <w:rsid w:val="00FA3631"/>
    <w:rsid w:val="00FA601B"/>
    <w:rsid w:val="00FA6935"/>
    <w:rsid w:val="00FA776B"/>
    <w:rsid w:val="00FB7214"/>
    <w:rsid w:val="00FC13FC"/>
    <w:rsid w:val="00FC6247"/>
    <w:rsid w:val="00FC7B18"/>
    <w:rsid w:val="00FD1C47"/>
    <w:rsid w:val="00FD2A30"/>
    <w:rsid w:val="00FE6240"/>
    <w:rsid w:val="00FE7E0A"/>
    <w:rsid w:val="00FF5CDA"/>
    <w:rsid w:val="00FF7179"/>
    <w:rsid w:val="3DFF40A9"/>
    <w:rsid w:val="75CB1344"/>
    <w:rsid w:val="797FA111"/>
    <w:rsid w:val="7D3F46C2"/>
  </w:rsids>
  <m:mathPr>
    <m:mathFont m:val="Cambria Math"/>
    <m:brkBin m:val="before"/>
    <m:brkBinSub m:val="--"/>
    <m:smallFrac m:val="0"/>
    <m:dispDef/>
    <m:lMargin m:val="0"/>
    <m:rMargin m:val="0"/>
    <m:defJc m:val="centerGroup"/>
    <m:wrapIndent m:val="1440"/>
    <m:intLim m:val="subSup"/>
    <m:naryLim m:val="undOvr"/>
  </m:mathPr>
  <w:themeFontLang w:val="en-US" w:eastAsia="zh-CN" w:bidi="km-KH"/>
  <w:clrSchemeMapping w:bg1="light1" w:t1="dark1" w:bg2="light2" w:t2="dark2" w:accent1="accent1" w:accent2="accent2" w:accent3="accent3" w:accent4="accent4" w:accent5="accent5" w:accent6="accent6" w:hyperlink="hyperlink" w:followedHyperlink="followedHyperlink"/>
  <w:shapeDefaults>
    <o:shapedefaults v:ext="edit" spidmax="1026" fillcolor="white">
      <v:fill color="white"/>
    </o:shapedefaults>
    <o:shapelayout v:ext="edit">
      <o:idmap v:ext="edit" data="1"/>
    </o:shapelayout>
  </w:shapeDefaults>
  <w:decimalSymbol w:val="."/>
  <w:listSeparator w:val=","/>
  <w14:docId w14:val="758DEF89"/>
  <w15:docId w15:val="{50B2D8B5-8BB9-4F4C-B4BA-ABBB8A74B81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lang w:val="en-KH" w:eastAsia="zh-CN" w:bidi="km-KH"/>
      </w:rPr>
    </w:rPrDefault>
    <w:pPrDefault/>
  </w:docDefaults>
  <w:latentStyles w:defLockedState="0" w:defUIPriority="99" w:defSemiHidden="0" w:defUnhideWhenUsed="0" w:defQFormat="0" w:count="376">
    <w:lsdException w:name="Normal" w:uiPriority="1" w:qFormat="1"/>
    <w:lsdException w:name="heading 1" w:uiPriority="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unhideWhenUsed="1" w:qFormat="1"/>
    <w:lsdException w:name="Body Text" w:uiPriority="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uiPriority="0" w:qFormat="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unhideWhenUsed="1" w:qFormat="1"/>
    <w:lsdException w:name="Table Grid" w:uiPriority="59" w:qFormat="1"/>
    <w:lsdException w:name="Table Theme" w:semiHidden="1" w:unhideWhenUsed="1"/>
    <w:lsdException w:name="Placeholder Text" w:semiHidden="1" w:unhideWhenUsed="1"/>
    <w:lsdException w:name="No Spacing" w:semiHidden="1"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nhideWhenUsed="1"/>
    <w:lsdException w:name="List Paragraph" w:semiHidden="1" w:uiPriority="34" w:unhideWhenUsed="1" w:qFormat="1"/>
    <w:lsdException w:name="Quote" w:semiHidden="1" w:unhideWhenUsed="1"/>
    <w:lsdException w:name="Intense Quote" w:semiHidden="1"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1"/>
    <w:qFormat/>
    <w:pPr>
      <w:widowControl w:val="0"/>
      <w:autoSpaceDE w:val="0"/>
      <w:autoSpaceDN w:val="0"/>
    </w:pPr>
    <w:rPr>
      <w:rFonts w:ascii="Times New Roman" w:eastAsia="Times New Roman" w:hAnsi="Times New Roman" w:cs="Times New Roman"/>
      <w:sz w:val="22"/>
      <w:szCs w:val="22"/>
      <w:lang w:val="en-US" w:eastAsia="en-US" w:bidi="en-US"/>
    </w:rPr>
  </w:style>
  <w:style w:type="paragraph" w:styleId="Heading1">
    <w:name w:val="heading 1"/>
    <w:basedOn w:val="Normal"/>
    <w:next w:val="Normal"/>
    <w:link w:val="Heading1Char"/>
    <w:uiPriority w:val="1"/>
    <w:qFormat/>
    <w:pPr>
      <w:ind w:left="479"/>
      <w:outlineLvl w:val="0"/>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1"/>
    <w:qFormat/>
  </w:style>
  <w:style w:type="paragraph" w:styleId="BalloonText">
    <w:name w:val="Balloon Text"/>
    <w:basedOn w:val="Normal"/>
    <w:link w:val="BalloonTextChar"/>
    <w:uiPriority w:val="99"/>
    <w:unhideWhenUsed/>
    <w:qFormat/>
    <w:rPr>
      <w:rFonts w:ascii="Tahoma" w:hAnsi="Tahoma" w:cs="Tahoma"/>
      <w:sz w:val="16"/>
      <w:szCs w:val="16"/>
    </w:rPr>
  </w:style>
  <w:style w:type="paragraph" w:styleId="HTMLPreformatted">
    <w:name w:val="HTML Preformatted"/>
    <w:basedOn w:val="Normal"/>
    <w:link w:val="HTMLPreformattedChar"/>
    <w:qFormat/>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pPr>
    <w:rPr>
      <w:rFonts w:ascii="Courier New" w:eastAsiaTheme="minorEastAsia" w:hAnsi="Courier New" w:cs="Arial Unicode MS"/>
      <w:sz w:val="20"/>
      <w:szCs w:val="20"/>
      <w:lang w:eastAsia="zh-CN" w:bidi="km-KH"/>
    </w:rPr>
  </w:style>
  <w:style w:type="table" w:styleId="TableGrid">
    <w:name w:val="Table Grid"/>
    <w:basedOn w:val="TableNormal"/>
    <w:uiPriority w:val="59"/>
    <w:qFormat/>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qFormat/>
    <w:rPr>
      <w:color w:val="0000FF" w:themeColor="hyperlink"/>
      <w:u w:val="single"/>
    </w:rPr>
  </w:style>
  <w:style w:type="paragraph" w:customStyle="1" w:styleId="ListParagraph1">
    <w:name w:val="List Paragraph1"/>
    <w:basedOn w:val="Normal"/>
    <w:link w:val="ListParagraphChar"/>
    <w:uiPriority w:val="34"/>
    <w:qFormat/>
  </w:style>
  <w:style w:type="paragraph" w:customStyle="1" w:styleId="TableParagraph">
    <w:name w:val="Table Paragraph"/>
    <w:basedOn w:val="Normal"/>
    <w:uiPriority w:val="1"/>
    <w:qFormat/>
    <w:pPr>
      <w:spacing w:line="247" w:lineRule="exact"/>
      <w:ind w:left="106"/>
    </w:pPr>
  </w:style>
  <w:style w:type="character" w:customStyle="1" w:styleId="BalloonTextChar">
    <w:name w:val="Balloon Text Char"/>
    <w:basedOn w:val="DefaultParagraphFont"/>
    <w:link w:val="BalloonText"/>
    <w:uiPriority w:val="99"/>
    <w:semiHidden/>
    <w:qFormat/>
    <w:rPr>
      <w:rFonts w:ascii="Tahoma" w:eastAsia="Times New Roman" w:hAnsi="Tahoma" w:cs="Tahoma"/>
      <w:sz w:val="16"/>
      <w:szCs w:val="16"/>
      <w:lang w:bidi="en-US"/>
    </w:rPr>
  </w:style>
  <w:style w:type="character" w:customStyle="1" w:styleId="BodyTextChar">
    <w:name w:val="Body Text Char"/>
    <w:basedOn w:val="DefaultParagraphFont"/>
    <w:link w:val="BodyText"/>
    <w:uiPriority w:val="1"/>
    <w:qFormat/>
    <w:rPr>
      <w:rFonts w:ascii="Times New Roman" w:eastAsia="Times New Roman" w:hAnsi="Times New Roman" w:cs="Times New Roman"/>
      <w:lang w:bidi="en-US"/>
    </w:rPr>
  </w:style>
  <w:style w:type="paragraph" w:customStyle="1" w:styleId="Default">
    <w:name w:val="Default"/>
    <w:qFormat/>
    <w:pPr>
      <w:autoSpaceDE w:val="0"/>
      <w:autoSpaceDN w:val="0"/>
      <w:adjustRightInd w:val="0"/>
    </w:pPr>
    <w:rPr>
      <w:rFonts w:ascii="Times New Roman" w:hAnsi="Times New Roman" w:cs="Times New Roman"/>
      <w:color w:val="000000"/>
      <w:sz w:val="24"/>
      <w:szCs w:val="24"/>
      <w:lang w:val="en-US" w:eastAsia="en-US"/>
    </w:rPr>
  </w:style>
  <w:style w:type="character" w:customStyle="1" w:styleId="Heading1Char">
    <w:name w:val="Heading 1 Char"/>
    <w:basedOn w:val="DefaultParagraphFont"/>
    <w:link w:val="Heading1"/>
    <w:uiPriority w:val="1"/>
    <w:qFormat/>
    <w:rPr>
      <w:rFonts w:ascii="Times New Roman" w:eastAsia="Times New Roman" w:hAnsi="Times New Roman" w:cs="Times New Roman"/>
      <w:b/>
      <w:bCs/>
      <w:lang w:bidi="en-US"/>
    </w:rPr>
  </w:style>
  <w:style w:type="paragraph" w:customStyle="1" w:styleId="style6">
    <w:name w:val="style6"/>
    <w:basedOn w:val="Normal"/>
    <w:qFormat/>
    <w:pPr>
      <w:widowControl/>
      <w:autoSpaceDE/>
      <w:autoSpaceDN/>
      <w:spacing w:before="100" w:beforeAutospacing="1" w:after="100" w:afterAutospacing="1"/>
    </w:pPr>
    <w:rPr>
      <w:sz w:val="24"/>
      <w:szCs w:val="24"/>
      <w:lang w:bidi="km-KH"/>
    </w:rPr>
  </w:style>
  <w:style w:type="character" w:customStyle="1" w:styleId="ListParagraphChar">
    <w:name w:val="List Paragraph Char"/>
    <w:link w:val="ListParagraph1"/>
    <w:uiPriority w:val="34"/>
    <w:qFormat/>
    <w:rPr>
      <w:rFonts w:ascii="Times New Roman" w:eastAsia="Times New Roman" w:hAnsi="Times New Roman" w:cs="Times New Roman"/>
      <w:lang w:bidi="en-US"/>
    </w:rPr>
  </w:style>
  <w:style w:type="character" w:customStyle="1" w:styleId="UnresolvedMention1">
    <w:name w:val="Unresolved Mention1"/>
    <w:basedOn w:val="DefaultParagraphFont"/>
    <w:uiPriority w:val="99"/>
    <w:unhideWhenUsed/>
    <w:qFormat/>
    <w:rPr>
      <w:color w:val="605E5C"/>
      <w:shd w:val="clear" w:color="auto" w:fill="E1DFDD"/>
    </w:rPr>
  </w:style>
  <w:style w:type="character" w:customStyle="1" w:styleId="HTMLPreformattedChar">
    <w:name w:val="HTML Preformatted Char"/>
    <w:basedOn w:val="DefaultParagraphFont"/>
    <w:link w:val="HTMLPreformatted"/>
    <w:qFormat/>
    <w:rPr>
      <w:rFonts w:ascii="Courier New" w:eastAsiaTheme="minorEastAsia" w:hAnsi="Courier New" w:cs="Arial Unicode MS"/>
      <w:sz w:val="20"/>
      <w:szCs w:val="20"/>
      <w:lang w:eastAsia="zh-CN" w:bidi="km-KH"/>
    </w:rPr>
  </w:style>
  <w:style w:type="character" w:customStyle="1" w:styleId="CharStyle3">
    <w:name w:val="Char Style 3"/>
    <w:basedOn w:val="DefaultParagraphFont"/>
    <w:link w:val="Style2"/>
    <w:qFormat/>
    <w:rsid w:val="00FA776B"/>
    <w:rPr>
      <w:sz w:val="22"/>
      <w:szCs w:val="22"/>
    </w:rPr>
  </w:style>
  <w:style w:type="paragraph" w:customStyle="1" w:styleId="Style2">
    <w:name w:val="Style 2"/>
    <w:basedOn w:val="Normal"/>
    <w:link w:val="CharStyle3"/>
    <w:qFormat/>
    <w:rsid w:val="00FA776B"/>
    <w:pPr>
      <w:autoSpaceDE/>
      <w:autoSpaceDN/>
      <w:spacing w:after="280" w:line="259" w:lineRule="auto"/>
    </w:pPr>
    <w:rPr>
      <w:rFonts w:asciiTheme="minorHAnsi" w:eastAsiaTheme="minorHAnsi" w:hAnsiTheme="minorHAnsi" w:cstheme="minorBidi"/>
      <w:lang w:val="en-KH" w:eastAsia="zh-CN" w:bidi="km-KH"/>
    </w:rPr>
  </w:style>
  <w:style w:type="character" w:customStyle="1" w:styleId="CharStyle14">
    <w:name w:val="Char Style 14"/>
    <w:basedOn w:val="DefaultParagraphFont"/>
    <w:link w:val="Style13"/>
    <w:rsid w:val="00FA776B"/>
    <w:rPr>
      <w:b/>
      <w:bCs/>
      <w:sz w:val="28"/>
      <w:szCs w:val="28"/>
    </w:rPr>
  </w:style>
  <w:style w:type="paragraph" w:customStyle="1" w:styleId="Style13">
    <w:name w:val="Style 13"/>
    <w:basedOn w:val="Normal"/>
    <w:link w:val="CharStyle14"/>
    <w:qFormat/>
    <w:rsid w:val="00FA776B"/>
    <w:pPr>
      <w:autoSpaceDE/>
      <w:autoSpaceDN/>
      <w:spacing w:after="280"/>
    </w:pPr>
    <w:rPr>
      <w:rFonts w:asciiTheme="minorHAnsi" w:eastAsiaTheme="minorHAnsi" w:hAnsiTheme="minorHAnsi" w:cstheme="minorBidi"/>
      <w:b/>
      <w:bCs/>
      <w:sz w:val="28"/>
      <w:szCs w:val="28"/>
      <w:lang w:val="en-KH" w:eastAsia="zh-CN" w:bidi="km-KH"/>
    </w:rPr>
  </w:style>
  <w:style w:type="character" w:styleId="UnresolvedMention">
    <w:name w:val="Unresolved Mention"/>
    <w:basedOn w:val="DefaultParagraphFont"/>
    <w:uiPriority w:val="99"/>
    <w:semiHidden/>
    <w:unhideWhenUsed/>
    <w:rsid w:val="00612FC2"/>
    <w:rPr>
      <w:color w:val="605E5C"/>
      <w:shd w:val="clear" w:color="auto" w:fill="E1DFDD"/>
    </w:rPr>
  </w:style>
  <w:style w:type="character" w:styleId="FollowedHyperlink">
    <w:name w:val="FollowedHyperlink"/>
    <w:basedOn w:val="DefaultParagraphFont"/>
    <w:uiPriority w:val="99"/>
    <w:semiHidden/>
    <w:unhideWhenUsed/>
    <w:rsid w:val="000771BE"/>
    <w:rPr>
      <w:color w:val="800080" w:themeColor="followedHyperlink"/>
      <w:u w:val="single"/>
    </w:rPr>
  </w:style>
  <w:style w:type="paragraph" w:styleId="ListParagraph">
    <w:name w:val="List Paragraph"/>
    <w:basedOn w:val="Normal"/>
    <w:uiPriority w:val="34"/>
    <w:qFormat/>
    <w:rsid w:val="00EB54E4"/>
    <w:pPr>
      <w:widowControl/>
      <w:autoSpaceDE/>
      <w:autoSpaceDN/>
      <w:spacing w:after="160" w:line="259" w:lineRule="auto"/>
      <w:ind w:left="720"/>
      <w:contextualSpacing/>
    </w:pPr>
    <w:rPr>
      <w:rFonts w:asciiTheme="minorHAnsi" w:eastAsiaTheme="minorHAnsi" w:hAnsiTheme="minorHAnsi" w:cstheme="minorBidi"/>
      <w:szCs w:val="36"/>
      <w:lang w:bidi="km-KH"/>
    </w:rPr>
  </w:style>
  <w:style w:type="paragraph" w:styleId="NormalWeb">
    <w:name w:val="Normal (Web)"/>
    <w:basedOn w:val="Normal"/>
    <w:qFormat/>
    <w:rsid w:val="0037231C"/>
    <w:pPr>
      <w:autoSpaceDE/>
      <w:autoSpaceDN/>
      <w:spacing w:beforeAutospacing="1" w:afterAutospacing="1"/>
    </w:pPr>
    <w:rPr>
      <w:rFonts w:asciiTheme="minorHAnsi" w:eastAsiaTheme="minorEastAsia" w:hAnsiTheme="minorHAnsi" w:cs="Arial Unicode MS"/>
      <w:sz w:val="24"/>
      <w:szCs w:val="24"/>
      <w:lang w:eastAsia="zh-CN" w:bidi="km-KH"/>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243757346">
      <w:bodyDiv w:val="1"/>
      <w:marLeft w:val="0"/>
      <w:marRight w:val="0"/>
      <w:marTop w:val="0"/>
      <w:marBottom w:val="0"/>
      <w:divBdr>
        <w:top w:val="none" w:sz="0" w:space="0" w:color="auto"/>
        <w:left w:val="none" w:sz="0" w:space="0" w:color="auto"/>
        <w:bottom w:val="none" w:sz="0" w:space="0" w:color="auto"/>
        <w:right w:val="none" w:sz="0" w:space="0" w:color="auto"/>
      </w:divBdr>
      <w:divsChild>
        <w:div w:id="2064671466">
          <w:marLeft w:val="0"/>
          <w:marRight w:val="0"/>
          <w:marTop w:val="0"/>
          <w:marBottom w:val="0"/>
          <w:divBdr>
            <w:top w:val="none" w:sz="0" w:space="0" w:color="auto"/>
            <w:left w:val="none" w:sz="0" w:space="0" w:color="auto"/>
            <w:bottom w:val="none" w:sz="0" w:space="0" w:color="auto"/>
            <w:right w:val="none" w:sz="0" w:space="0" w:color="auto"/>
          </w:divBdr>
        </w:div>
        <w:div w:id="661859221">
          <w:marLeft w:val="0"/>
          <w:marRight w:val="0"/>
          <w:marTop w:val="0"/>
          <w:marBottom w:val="0"/>
          <w:divBdr>
            <w:top w:val="none" w:sz="0" w:space="0" w:color="auto"/>
            <w:left w:val="none" w:sz="0" w:space="0" w:color="auto"/>
            <w:bottom w:val="none" w:sz="0" w:space="0" w:color="auto"/>
            <w:right w:val="none" w:sz="0" w:space="0" w:color="auto"/>
          </w:divBdr>
        </w:div>
        <w:div w:id="1777481355">
          <w:marLeft w:val="0"/>
          <w:marRight w:val="0"/>
          <w:marTop w:val="0"/>
          <w:marBottom w:val="0"/>
          <w:divBdr>
            <w:top w:val="none" w:sz="0" w:space="0" w:color="auto"/>
            <w:left w:val="none" w:sz="0" w:space="0" w:color="auto"/>
            <w:bottom w:val="none" w:sz="0" w:space="0" w:color="auto"/>
            <w:right w:val="none" w:sz="0" w:space="0" w:color="auto"/>
          </w:divBdr>
        </w:div>
      </w:divsChild>
    </w:div>
    <w:div w:id="1768698696">
      <w:bodyDiv w:val="1"/>
      <w:marLeft w:val="0"/>
      <w:marRight w:val="0"/>
      <w:marTop w:val="0"/>
      <w:marBottom w:val="0"/>
      <w:divBdr>
        <w:top w:val="none" w:sz="0" w:space="0" w:color="auto"/>
        <w:left w:val="none" w:sz="0" w:space="0" w:color="auto"/>
        <w:bottom w:val="none" w:sz="0" w:space="0" w:color="auto"/>
        <w:right w:val="none" w:sz="0" w:space="0" w:color="auto"/>
      </w:divBdr>
      <w:divsChild>
        <w:div w:id="908880166">
          <w:marLeft w:val="0"/>
          <w:marRight w:val="0"/>
          <w:marTop w:val="0"/>
          <w:marBottom w:val="0"/>
          <w:divBdr>
            <w:top w:val="none" w:sz="0" w:space="0" w:color="auto"/>
            <w:left w:val="none" w:sz="0" w:space="0" w:color="auto"/>
            <w:bottom w:val="none" w:sz="0" w:space="0" w:color="auto"/>
            <w:right w:val="none" w:sz="0" w:space="0" w:color="auto"/>
          </w:divBdr>
        </w:div>
        <w:div w:id="1627809777">
          <w:marLeft w:val="0"/>
          <w:marRight w:val="0"/>
          <w:marTop w:val="0"/>
          <w:marBottom w:val="0"/>
          <w:divBdr>
            <w:top w:val="none" w:sz="0" w:space="0" w:color="auto"/>
            <w:left w:val="none" w:sz="0" w:space="0" w:color="auto"/>
            <w:bottom w:val="none" w:sz="0" w:space="0" w:color="auto"/>
            <w:right w:val="none" w:sz="0" w:space="0" w:color="auto"/>
          </w:divBdr>
        </w:div>
        <w:div w:id="2016806398">
          <w:marLeft w:val="0"/>
          <w:marRight w:val="0"/>
          <w:marTop w:val="0"/>
          <w:marBottom w:val="0"/>
          <w:divBdr>
            <w:top w:val="none" w:sz="0" w:space="0" w:color="auto"/>
            <w:left w:val="none" w:sz="0" w:space="0" w:color="auto"/>
            <w:bottom w:val="none" w:sz="0" w:space="0" w:color="auto"/>
            <w:right w:val="none" w:sz="0" w:space="0" w:color="auto"/>
          </w:divBdr>
        </w:div>
      </w:divsChild>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3.png"/><Relationship Id="rId13" Type="http://schemas.openxmlformats.org/officeDocument/2006/relationships/hyperlink" Target="mailto:song.heang@yahoo.com" TargetMode="Externa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image" Target="media/image2.png"/><Relationship Id="rId12" Type="http://schemas.openxmlformats.org/officeDocument/2006/relationships/image" Target="media/image7.png"/><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image" Target="media/image7.jpeg"/><Relationship Id="rId1" Type="http://schemas.openxmlformats.org/officeDocument/2006/relationships/customXml" Target="../customXml/item1.xml"/><Relationship Id="rId6" Type="http://schemas.openxmlformats.org/officeDocument/2006/relationships/image" Target="media/image1.png"/><Relationship Id="rId11" Type="http://schemas.openxmlformats.org/officeDocument/2006/relationships/image" Target="media/image6.png"/><Relationship Id="rId5" Type="http://schemas.openxmlformats.org/officeDocument/2006/relationships/webSettings" Target="webSettings.xml"/><Relationship Id="rId15" Type="http://schemas.openxmlformats.org/officeDocument/2006/relationships/hyperlink" Target="mailto:song.heang@yahoo.com" TargetMode="External"/><Relationship Id="rId10" Type="http://schemas.openxmlformats.org/officeDocument/2006/relationships/image" Target="media/image5.png"/><Relationship Id="rId4" Type="http://schemas.openxmlformats.org/officeDocument/2006/relationships/settings" Target="settings.xml"/><Relationship Id="rId9" Type="http://schemas.openxmlformats.org/officeDocument/2006/relationships/image" Target="media/image4.png"/><Relationship Id="rId14" Type="http://schemas.openxmlformats.org/officeDocument/2006/relationships/image" Target="media/image8.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Pages>
  <Words>1051</Words>
  <Characters>5993</Characters>
  <Application>Microsoft Office Word</Application>
  <DocSecurity>0</DocSecurity>
  <Lines>49</Lines>
  <Paragraphs>14</Paragraphs>
  <ScaleCrop>false</ScaleCrop>
  <HeadingPairs>
    <vt:vector size="2" baseType="variant">
      <vt:variant>
        <vt:lpstr>Title</vt:lpstr>
      </vt:variant>
      <vt:variant>
        <vt:i4>1</vt:i4>
      </vt:variant>
    </vt:vector>
  </HeadingPairs>
  <TitlesOfParts>
    <vt:vector size="1" baseType="lpstr">
      <vt:lpstr/>
    </vt:vector>
  </TitlesOfParts>
  <Company>home</Company>
  <LinksUpToDate>false</LinksUpToDate>
  <CharactersWithSpaces>7030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ismail - [2010]</dc:creator>
  <cp:lastModifiedBy>AI Songheang</cp:lastModifiedBy>
  <cp:revision>2</cp:revision>
  <cp:lastPrinted>2023-07-18T07:21:00Z</cp:lastPrinted>
  <dcterms:created xsi:type="dcterms:W3CDTF">2025-06-05T00:30:00Z</dcterms:created>
  <dcterms:modified xsi:type="dcterms:W3CDTF">2025-06-05T00:30:00Z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2019-07-08T00:00:00Z</vt:filetime>
  </property>
  <property fmtid="{D5CDD505-2E9C-101B-9397-08002B2CF9AE}" pid="3" name="Creator">
    <vt:lpwstr>Microsoft® Word 2010</vt:lpwstr>
  </property>
  <property fmtid="{D5CDD505-2E9C-101B-9397-08002B2CF9AE}" pid="4" name="LastSaved">
    <vt:filetime>2019-07-11T00:00:00Z</vt:filetime>
  </property>
  <property fmtid="{D5CDD505-2E9C-101B-9397-08002B2CF9AE}" pid="5" name="KSOProductBuildVer">
    <vt:lpwstr>2052-5.4.1.7920</vt:lpwstr>
  </property>
  <property fmtid="{D5CDD505-2E9C-101B-9397-08002B2CF9AE}" pid="6" name="ICV">
    <vt:lpwstr>779B8905BE9FD260240FB66435D7D5CB_42</vt:lpwstr>
  </property>
</Properties>
</file>