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7B88F" w14:textId="1000071D" w:rsidR="00471D97" w:rsidRPr="00966EBC" w:rsidRDefault="00471D97" w:rsidP="00966EBC">
      <w:pPr>
        <w:pStyle w:val="NormalWeb"/>
        <w:widowControl/>
        <w:snapToGrid w:val="0"/>
        <w:spacing w:beforeAutospacing="0" w:afterAutospacing="0"/>
        <w:jc w:val="center"/>
        <w:rPr>
          <w:rFonts w:ascii="Times New Roman" w:hAnsi="Times New Roman" w:cs="Times New Roman"/>
          <w:b/>
          <w:bCs/>
          <w:sz w:val="28"/>
          <w:szCs w:val="28"/>
        </w:rPr>
      </w:pPr>
      <w:r w:rsidRPr="00966EBC">
        <w:rPr>
          <w:rFonts w:ascii="Times New Roman" w:hAnsi="Times New Roman" w:cs="Times New Roman"/>
          <w:b/>
          <w:bCs/>
          <w:sz w:val="28"/>
          <w:szCs w:val="28"/>
        </w:rPr>
        <w:t>Report on</w:t>
      </w:r>
    </w:p>
    <w:p w14:paraId="46C9B92A" w14:textId="58A9B399" w:rsidR="00471D97" w:rsidRPr="00966EBC" w:rsidRDefault="00471D97" w:rsidP="00471D97">
      <w:pPr>
        <w:pStyle w:val="NormalWeb"/>
        <w:widowControl/>
        <w:jc w:val="center"/>
        <w:rPr>
          <w:rFonts w:ascii="Times New Roman" w:hAnsi="Times New Roman" w:cs="Times New Roman"/>
          <w:b/>
          <w:bCs/>
        </w:rPr>
      </w:pPr>
      <w:r w:rsidRPr="00966EBC">
        <w:rPr>
          <w:rFonts w:ascii="Times New Roman" w:hAnsi="Times New Roman" w:cs="Times New Roman"/>
          <w:b/>
          <w:bCs/>
        </w:rPr>
        <w:t>International Experts Sharing Meeting on “AI and Automation: The Work Revolution in the Future Workplace”</w:t>
      </w:r>
    </w:p>
    <w:p w14:paraId="399ABBF3" w14:textId="40507BC5" w:rsidR="00471D97" w:rsidRDefault="00471D97" w:rsidP="00471D97">
      <w:pPr>
        <w:pStyle w:val="NormalWeb"/>
        <w:widowControl/>
        <w:jc w:val="center"/>
        <w:rPr>
          <w:rFonts w:ascii="Times New Roman" w:hAnsi="Times New Roman" w:cs="Times New Roman"/>
          <w:b/>
          <w:bCs/>
        </w:rPr>
      </w:pPr>
      <w:r w:rsidRPr="00966EBC">
        <w:rPr>
          <w:rFonts w:ascii="Times New Roman" w:hAnsi="Times New Roman" w:cs="Times New Roman"/>
          <w:b/>
          <w:bCs/>
        </w:rPr>
        <w:t>June 06, 2025 (Virtually)</w:t>
      </w:r>
    </w:p>
    <w:p w14:paraId="0B2D3C14" w14:textId="637F9773" w:rsidR="00966EBC" w:rsidRDefault="00966EBC" w:rsidP="00471D97">
      <w:pPr>
        <w:pStyle w:val="NormalWeb"/>
        <w:widowControl/>
        <w:jc w:val="center"/>
        <w:rPr>
          <w:rFonts w:ascii="Times New Roman" w:hAnsi="Times New Roman" w:cs="Times New Roman"/>
          <w:b/>
          <w:bCs/>
        </w:rPr>
      </w:pPr>
      <w:r>
        <w:rPr>
          <w:rFonts w:ascii="Arial Regular" w:hAnsi="Arial Regular" w:cs="Arial Regular"/>
          <w:noProof/>
        </w:rPr>
        <w:drawing>
          <wp:inline distT="0" distB="0" distL="114300" distR="114300" wp14:anchorId="30E21063" wp14:editId="041D4636">
            <wp:extent cx="5768185" cy="3244468"/>
            <wp:effectExtent l="0" t="0" r="0"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6"/>
                    <a:stretch>
                      <a:fillRect/>
                    </a:stretch>
                  </pic:blipFill>
                  <pic:spPr>
                    <a:xfrm>
                      <a:off x="0" y="0"/>
                      <a:ext cx="5862170" cy="3297332"/>
                    </a:xfrm>
                    <a:prstGeom prst="rect">
                      <a:avLst/>
                    </a:prstGeom>
                    <a:noFill/>
                    <a:ln w="9525">
                      <a:noFill/>
                    </a:ln>
                  </pic:spPr>
                </pic:pic>
              </a:graphicData>
            </a:graphic>
          </wp:inline>
        </w:drawing>
      </w:r>
    </w:p>
    <w:p w14:paraId="18EBBA55" w14:textId="1AA13C36" w:rsidR="00471D97" w:rsidRPr="00E25929" w:rsidRDefault="00E25929" w:rsidP="00E25929">
      <w:pPr>
        <w:pStyle w:val="NormalWeb"/>
        <w:widowControl/>
        <w:jc w:val="center"/>
        <w:rPr>
          <w:rFonts w:ascii="Times New Roman" w:hAnsi="Times New Roman" w:cs="Times New Roman"/>
        </w:rPr>
      </w:pPr>
      <w:r w:rsidRPr="00E25929">
        <w:rPr>
          <w:rFonts w:ascii="Times New Roman" w:hAnsi="Times New Roman" w:cs="Times New Roman"/>
        </w:rPr>
        <w:t>(113 International Participants)</w:t>
      </w:r>
    </w:p>
    <w:p w14:paraId="15ED8728" w14:textId="1CBD28DC" w:rsidR="00A0498E" w:rsidRPr="00966EBC" w:rsidRDefault="00000000" w:rsidP="00966EBC">
      <w:pPr>
        <w:pStyle w:val="NormalWeb"/>
        <w:widowControl/>
        <w:spacing w:line="360" w:lineRule="auto"/>
        <w:jc w:val="both"/>
        <w:rPr>
          <w:rFonts w:ascii="Times New Roman" w:hAnsi="Times New Roman" w:cs="Times New Roman"/>
        </w:rPr>
      </w:pPr>
      <w:r w:rsidRPr="00966EBC">
        <w:rPr>
          <w:rFonts w:ascii="Times New Roman" w:hAnsi="Times New Roman" w:cs="Times New Roman"/>
        </w:rPr>
        <w:t xml:space="preserve">On the afternoon of June 6, 2025, the 5th session of the </w:t>
      </w:r>
      <w:r w:rsidRPr="00966EBC">
        <w:rPr>
          <w:rStyle w:val="Emphasis"/>
          <w:rFonts w:ascii="Times New Roman" w:hAnsi="Times New Roman" w:cs="Times New Roman"/>
        </w:rPr>
        <w:t>International Experts Sharing Meeting</w:t>
      </w:r>
      <w:r w:rsidRPr="00966EBC">
        <w:rPr>
          <w:rFonts w:ascii="Times New Roman" w:hAnsi="Times New Roman" w:cs="Times New Roman"/>
        </w:rPr>
        <w:t xml:space="preserve"> successfully concluded online</w:t>
      </w:r>
      <w:r w:rsidR="00966EBC">
        <w:rPr>
          <w:rFonts w:ascii="Times New Roman" w:hAnsi="Times New Roman" w:cs="Times New Roman"/>
        </w:rPr>
        <w:t xml:space="preserve"> accommodating 113 international participants</w:t>
      </w:r>
      <w:r w:rsidRPr="00966EBC">
        <w:rPr>
          <w:rFonts w:ascii="Times New Roman" w:hAnsi="Times New Roman" w:cs="Times New Roman"/>
        </w:rPr>
        <w:t xml:space="preserve">. Centered on the theme </w:t>
      </w:r>
      <w:r w:rsidRPr="00966EBC">
        <w:rPr>
          <w:rStyle w:val="Strong"/>
          <w:rFonts w:ascii="Times New Roman" w:hAnsi="Times New Roman" w:cs="Times New Roman"/>
        </w:rPr>
        <w:t>“AI and Automation: The Work Revolution in the Future Workplace,”</w:t>
      </w:r>
      <w:r w:rsidRPr="00966EBC">
        <w:rPr>
          <w:rFonts w:ascii="Times New Roman" w:hAnsi="Times New Roman" w:cs="Times New Roman"/>
        </w:rPr>
        <w:t xml:space="preserve"> the session brought together experts from </w:t>
      </w:r>
      <w:r w:rsidRPr="00966EBC">
        <w:rPr>
          <w:rStyle w:val="Strong"/>
          <w:rFonts w:ascii="Times New Roman" w:hAnsi="Times New Roman" w:cs="Times New Roman"/>
        </w:rPr>
        <w:t>Brunei, Thailand, China, and Indonesia</w:t>
      </w:r>
      <w:r w:rsidRPr="00966EBC">
        <w:rPr>
          <w:rFonts w:ascii="Times New Roman" w:hAnsi="Times New Roman" w:cs="Times New Roman"/>
        </w:rPr>
        <w:t xml:space="preserve"> to explore how artificial intelligence and automation are reshaping future work models, enhancing industry efficiency, and driving societal transformation. Core topics included workplace transformation, evolving skill demands, industry applications, and human-machine collaboration.</w:t>
      </w:r>
    </w:p>
    <w:p w14:paraId="5466CADE" w14:textId="77777777" w:rsidR="00A0498E" w:rsidRDefault="00000000">
      <w:pPr>
        <w:jc w:val="center"/>
        <w:rPr>
          <w:rFonts w:ascii="Arial Regular" w:hAnsi="Arial Regular" w:cs="Arial Regular" w:hint="eastAsia"/>
        </w:rPr>
      </w:pPr>
      <w:r>
        <w:rPr>
          <w:rFonts w:ascii="Arial Regular" w:hAnsi="Arial Regular" w:cs="Arial Regular"/>
          <w:noProof/>
        </w:rPr>
        <w:lastRenderedPageBreak/>
        <w:drawing>
          <wp:inline distT="0" distB="0" distL="114300" distR="114300" wp14:anchorId="1DA8A407" wp14:editId="371BC22C">
            <wp:extent cx="4504734" cy="6371995"/>
            <wp:effectExtent l="0" t="0" r="3810" b="3810"/>
            <wp:docPr id="7" name="图片 7" descr="9ba31796ff857d0c52baef77653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ba31796ff857d0c52baef77653f416"/>
                    <pic:cNvPicPr>
                      <a:picLocks noChangeAspect="1"/>
                    </pic:cNvPicPr>
                  </pic:nvPicPr>
                  <pic:blipFill>
                    <a:blip r:embed="rId7"/>
                    <a:stretch>
                      <a:fillRect/>
                    </a:stretch>
                  </pic:blipFill>
                  <pic:spPr>
                    <a:xfrm>
                      <a:off x="0" y="0"/>
                      <a:ext cx="4536537" cy="6416981"/>
                    </a:xfrm>
                    <a:prstGeom prst="rect">
                      <a:avLst/>
                    </a:prstGeom>
                  </pic:spPr>
                </pic:pic>
              </a:graphicData>
            </a:graphic>
          </wp:inline>
        </w:drawing>
      </w:r>
    </w:p>
    <w:p w14:paraId="06818F7A" w14:textId="77777777" w:rsidR="00A0498E" w:rsidRDefault="00A0498E">
      <w:pPr>
        <w:rPr>
          <w:rFonts w:ascii="Arial Regular" w:hAnsi="Arial Regular" w:cs="Arial Regular" w:hint="eastAsia"/>
        </w:rPr>
      </w:pPr>
    </w:p>
    <w:p w14:paraId="02A47228" w14:textId="77777777" w:rsidR="00A0498E" w:rsidRDefault="00000000" w:rsidP="00966EBC">
      <w:pPr>
        <w:spacing w:line="360" w:lineRule="auto"/>
        <w:rPr>
          <w:rFonts w:ascii="Times New Roman" w:hAnsi="Times New Roman" w:cs="Times New Roman"/>
          <w:sz w:val="24"/>
        </w:rPr>
      </w:pPr>
      <w:r w:rsidRPr="00966EBC">
        <w:rPr>
          <w:rFonts w:ascii="Times New Roman" w:hAnsi="Times New Roman" w:cs="Times New Roman"/>
          <w:sz w:val="24"/>
        </w:rPr>
        <w:t xml:space="preserve">The opening remarks of the event were delivered by Mr. </w:t>
      </w:r>
      <w:proofErr w:type="spellStart"/>
      <w:r w:rsidRPr="00966EBC">
        <w:rPr>
          <w:rFonts w:ascii="Times New Roman" w:hAnsi="Times New Roman" w:cs="Times New Roman"/>
          <w:sz w:val="24"/>
        </w:rPr>
        <w:t>Veoum</w:t>
      </w:r>
      <w:proofErr w:type="spellEnd"/>
      <w:r w:rsidRPr="00966EBC">
        <w:rPr>
          <w:rFonts w:ascii="Times New Roman" w:hAnsi="Times New Roman" w:cs="Times New Roman"/>
          <w:sz w:val="24"/>
        </w:rPr>
        <w:t xml:space="preserve"> Ravy, Vice-Head of Research and Development Division of SEAMEO TED. He noted that as technology continues to advance, we are living in an era full of vitality and transformation. This meeting provided a platform for participants to engage in meaningful discussions about the opportunities and challenges brought by artificial intelligence and automation. He emphasized that this is not only a chance for knowledge sharing but also a valuable moment for cross-cultural exchange. Mr. Ravy encouraged all </w:t>
      </w:r>
      <w:r w:rsidRPr="00966EBC">
        <w:rPr>
          <w:rFonts w:ascii="Times New Roman" w:hAnsi="Times New Roman" w:cs="Times New Roman"/>
          <w:sz w:val="24"/>
        </w:rPr>
        <w:lastRenderedPageBreak/>
        <w:t>participants to actively engage, express their views boldly, and make the most of this opportunity. He also expressed great anticipation for the insightful perspectives and in-depth sharing from the four invited experts.</w:t>
      </w:r>
    </w:p>
    <w:p w14:paraId="5C89F7B2" w14:textId="77777777" w:rsidR="00966EBC" w:rsidRDefault="00966EBC" w:rsidP="00966EBC">
      <w:pPr>
        <w:spacing w:line="360" w:lineRule="auto"/>
        <w:rPr>
          <w:rFonts w:ascii="Times New Roman" w:hAnsi="Times New Roman" w:cs="Times New Roman"/>
          <w:sz w:val="24"/>
        </w:rPr>
      </w:pPr>
    </w:p>
    <w:p w14:paraId="6341F76E" w14:textId="74BE23FB" w:rsidR="00966EBC" w:rsidRPr="00966EBC" w:rsidRDefault="00966EBC" w:rsidP="00966EBC">
      <w:pPr>
        <w:spacing w:line="360" w:lineRule="auto"/>
        <w:rPr>
          <w:rFonts w:ascii="Times New Roman" w:hAnsi="Times New Roman" w:cs="Times New Roman"/>
          <w:sz w:val="24"/>
        </w:rPr>
      </w:pPr>
      <w:r>
        <w:rPr>
          <w:rFonts w:ascii="Arial Regular" w:hAnsi="Arial Regular" w:cs="Arial Regular"/>
          <w:noProof/>
        </w:rPr>
        <w:drawing>
          <wp:inline distT="0" distB="0" distL="114300" distR="114300" wp14:anchorId="3D77390A" wp14:editId="11BE4855">
            <wp:extent cx="5467458" cy="3075549"/>
            <wp:effectExtent l="0" t="0" r="0" b="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8"/>
                    <a:stretch>
                      <a:fillRect/>
                    </a:stretch>
                  </pic:blipFill>
                  <pic:spPr>
                    <a:xfrm>
                      <a:off x="0" y="0"/>
                      <a:ext cx="5507675" cy="3098172"/>
                    </a:xfrm>
                    <a:prstGeom prst="rect">
                      <a:avLst/>
                    </a:prstGeom>
                    <a:noFill/>
                    <a:ln w="9525">
                      <a:noFill/>
                    </a:ln>
                  </pic:spPr>
                </pic:pic>
              </a:graphicData>
            </a:graphic>
          </wp:inline>
        </w:drawing>
      </w:r>
    </w:p>
    <w:p w14:paraId="1F761105" w14:textId="145965B6" w:rsidR="00A0498E" w:rsidRPr="005D27FF" w:rsidRDefault="00E25929" w:rsidP="005D27FF">
      <w:pPr>
        <w:pStyle w:val="NormalWeb"/>
        <w:widowControl/>
        <w:jc w:val="center"/>
        <w:rPr>
          <w:rFonts w:ascii="Times New Roman" w:hAnsi="Times New Roman" w:cs="Times New Roman" w:hint="eastAsia"/>
        </w:rPr>
      </w:pPr>
      <w:r w:rsidRPr="00E25929">
        <w:rPr>
          <w:rFonts w:ascii="Times New Roman" w:hAnsi="Times New Roman" w:cs="Times New Roman"/>
        </w:rPr>
        <w:t xml:space="preserve">(Mr. </w:t>
      </w:r>
      <w:proofErr w:type="spellStart"/>
      <w:r w:rsidRPr="00E25929">
        <w:rPr>
          <w:rFonts w:ascii="Times New Roman" w:hAnsi="Times New Roman" w:cs="Times New Roman"/>
        </w:rPr>
        <w:t>Voeun</w:t>
      </w:r>
      <w:proofErr w:type="spellEnd"/>
      <w:r w:rsidRPr="00E25929">
        <w:rPr>
          <w:rFonts w:ascii="Times New Roman" w:hAnsi="Times New Roman" w:cs="Times New Roman"/>
        </w:rPr>
        <w:t xml:space="preserve"> Ravy Delivering Opening Remarks)</w:t>
      </w:r>
    </w:p>
    <w:p w14:paraId="7F665FB6" w14:textId="77777777" w:rsidR="00A0498E" w:rsidRPr="00966EBC" w:rsidRDefault="00000000" w:rsidP="00966EBC">
      <w:pPr>
        <w:spacing w:line="360" w:lineRule="auto"/>
        <w:rPr>
          <w:rFonts w:ascii="Times New Roman" w:hAnsi="Times New Roman" w:cs="Times New Roman"/>
          <w:sz w:val="24"/>
        </w:rPr>
      </w:pPr>
      <w:r w:rsidRPr="00966EBC">
        <w:rPr>
          <w:rFonts w:ascii="Times New Roman" w:hAnsi="Times New Roman" w:cs="Times New Roman"/>
          <w:b/>
          <w:bCs/>
          <w:sz w:val="24"/>
        </w:rPr>
        <w:t xml:space="preserve">Presentation by Dr. </w:t>
      </w:r>
      <w:proofErr w:type="spellStart"/>
      <w:r w:rsidRPr="00966EBC">
        <w:rPr>
          <w:rFonts w:ascii="Times New Roman" w:hAnsi="Times New Roman" w:cs="Times New Roman"/>
          <w:b/>
          <w:bCs/>
          <w:sz w:val="24"/>
        </w:rPr>
        <w:t>Sharina</w:t>
      </w:r>
      <w:proofErr w:type="spellEnd"/>
      <w:r w:rsidRPr="00966EBC">
        <w:rPr>
          <w:rFonts w:ascii="Times New Roman" w:hAnsi="Times New Roman" w:cs="Times New Roman"/>
          <w:b/>
          <w:bCs/>
          <w:sz w:val="24"/>
        </w:rPr>
        <w:t xml:space="preserve"> Yunus, Assistant Professor &amp; Director of Enterprise Office, </w:t>
      </w:r>
      <w:proofErr w:type="spellStart"/>
      <w:r w:rsidRPr="00966EBC">
        <w:rPr>
          <w:rFonts w:ascii="Times New Roman" w:hAnsi="Times New Roman" w:cs="Times New Roman"/>
          <w:b/>
          <w:bCs/>
          <w:sz w:val="24"/>
        </w:rPr>
        <w:t>Universiti</w:t>
      </w:r>
      <w:proofErr w:type="spellEnd"/>
      <w:r w:rsidRPr="00966EBC">
        <w:rPr>
          <w:rFonts w:ascii="Times New Roman" w:hAnsi="Times New Roman" w:cs="Times New Roman"/>
          <w:b/>
          <w:bCs/>
          <w:sz w:val="24"/>
        </w:rPr>
        <w:t xml:space="preserve"> </w:t>
      </w:r>
      <w:proofErr w:type="spellStart"/>
      <w:r w:rsidRPr="00966EBC">
        <w:rPr>
          <w:rFonts w:ascii="Times New Roman" w:hAnsi="Times New Roman" w:cs="Times New Roman"/>
          <w:b/>
          <w:bCs/>
          <w:sz w:val="24"/>
        </w:rPr>
        <w:t>Teknologi</w:t>
      </w:r>
      <w:proofErr w:type="spellEnd"/>
      <w:r w:rsidRPr="00966EBC">
        <w:rPr>
          <w:rFonts w:ascii="Times New Roman" w:hAnsi="Times New Roman" w:cs="Times New Roman"/>
          <w:b/>
          <w:bCs/>
          <w:sz w:val="24"/>
        </w:rPr>
        <w:t xml:space="preserve"> Brunei</w:t>
      </w:r>
    </w:p>
    <w:p w14:paraId="0CAF6A9D" w14:textId="449FB2D6" w:rsidR="00A0498E" w:rsidRPr="005D27FF" w:rsidRDefault="00000000" w:rsidP="005D27FF">
      <w:pPr>
        <w:spacing w:line="360" w:lineRule="auto"/>
        <w:rPr>
          <w:rFonts w:ascii="Times New Roman" w:hAnsi="Times New Roman" w:cs="Times New Roman" w:hint="eastAsia"/>
          <w:sz w:val="24"/>
        </w:rPr>
      </w:pPr>
      <w:r w:rsidRPr="00966EBC">
        <w:rPr>
          <w:rFonts w:ascii="Times New Roman" w:hAnsi="Times New Roman" w:cs="Times New Roman"/>
          <w:sz w:val="24"/>
        </w:rPr>
        <w:t xml:space="preserve">Dr. </w:t>
      </w:r>
      <w:proofErr w:type="spellStart"/>
      <w:r w:rsidRPr="00966EBC">
        <w:rPr>
          <w:rFonts w:ascii="Times New Roman" w:hAnsi="Times New Roman" w:cs="Times New Roman"/>
          <w:sz w:val="24"/>
        </w:rPr>
        <w:t>Sharina</w:t>
      </w:r>
      <w:proofErr w:type="spellEnd"/>
      <w:r w:rsidRPr="00966EBC">
        <w:rPr>
          <w:rFonts w:ascii="Times New Roman" w:hAnsi="Times New Roman" w:cs="Times New Roman"/>
          <w:sz w:val="24"/>
        </w:rPr>
        <w:t xml:space="preserve"> Yunus provided an in-depth discussion on how human-centered artificial intelligence (AI) and automation technologies are reshaping the future workplace. She emphasized that the future work model is not about humans competing against machines, but rather about achieving human-machine collaboration through intelligent system design to improve overall efficiency and the work experience.</w:t>
      </w:r>
      <w:r w:rsidR="00966EBC">
        <w:rPr>
          <w:rFonts w:ascii="Times New Roman" w:hAnsi="Times New Roman" w:cs="Times New Roman"/>
          <w:sz w:val="24"/>
        </w:rPr>
        <w:t xml:space="preserve"> </w:t>
      </w:r>
      <w:proofErr w:type="gramStart"/>
      <w:r w:rsidRPr="00966EBC">
        <w:rPr>
          <w:rFonts w:ascii="Times New Roman" w:hAnsi="Times New Roman" w:cs="Times New Roman"/>
          <w:sz w:val="24"/>
        </w:rPr>
        <w:t>The</w:t>
      </w:r>
      <w:proofErr w:type="gramEnd"/>
      <w:r w:rsidRPr="00966EBC">
        <w:rPr>
          <w:rFonts w:ascii="Times New Roman" w:hAnsi="Times New Roman" w:cs="Times New Roman"/>
          <w:sz w:val="24"/>
        </w:rPr>
        <w:t xml:space="preserve"> main challenges currently faced include alert fatigue caused by system design flaws, inefficient operational processes, and resistance to change among employees. Additionally, security vulnerabilities in Operational Technology (OT) systems and the technological gap between Information Technology (IT) and OT pose potential risks.</w:t>
      </w:r>
      <w:r w:rsidR="00966EBC">
        <w:rPr>
          <w:rFonts w:ascii="Times New Roman" w:hAnsi="Times New Roman" w:cs="Times New Roman"/>
          <w:sz w:val="24"/>
        </w:rPr>
        <w:t xml:space="preserve"> </w:t>
      </w:r>
      <w:proofErr w:type="gramStart"/>
      <w:r w:rsidRPr="00966EBC">
        <w:rPr>
          <w:rFonts w:ascii="Times New Roman" w:hAnsi="Times New Roman" w:cs="Times New Roman"/>
          <w:sz w:val="24"/>
        </w:rPr>
        <w:t>She</w:t>
      </w:r>
      <w:proofErr w:type="gramEnd"/>
      <w:r w:rsidRPr="00966EBC">
        <w:rPr>
          <w:rFonts w:ascii="Times New Roman" w:hAnsi="Times New Roman" w:cs="Times New Roman"/>
          <w:sz w:val="24"/>
        </w:rPr>
        <w:t xml:space="preserve"> recommended close collaboration with end users during the system design process to ensure that designs meet practical operational needs. At the same time, </w:t>
      </w:r>
      <w:r w:rsidRPr="00966EBC">
        <w:rPr>
          <w:rFonts w:ascii="Times New Roman" w:hAnsi="Times New Roman" w:cs="Times New Roman"/>
          <w:sz w:val="24"/>
        </w:rPr>
        <w:lastRenderedPageBreak/>
        <w:t>embedding a culture of security awareness to strengthen employee safety consciousness; adopting a microlearning approach combined with workflow to enable flexible and efficient skills training; and breaking down departmental silos to build scalable, intelligent system platforms that facilitate organizational collaboration and resource sharing.</w:t>
      </w:r>
      <w:r w:rsidR="00966EBC">
        <w:rPr>
          <w:rFonts w:ascii="Times New Roman" w:hAnsi="Times New Roman" w:cs="Times New Roman"/>
          <w:sz w:val="24"/>
        </w:rPr>
        <w:t xml:space="preserve"> </w:t>
      </w:r>
      <w:r w:rsidRPr="00966EBC">
        <w:rPr>
          <w:rFonts w:ascii="Times New Roman" w:hAnsi="Times New Roman" w:cs="Times New Roman"/>
          <w:sz w:val="24"/>
        </w:rPr>
        <w:t>Finally, Dr. Yunus called on the industry to view Industry 4.0 as essential for business survival, investing in human-centered technology to bridge the talent gap and create a resilient workplace where “automation clears obstacles and humans lead the direction,” promoting a smarter, more collaborative, and sustainable future of work.</w:t>
      </w:r>
    </w:p>
    <w:p w14:paraId="4099D34A" w14:textId="77777777" w:rsidR="00A0498E" w:rsidRDefault="00000000">
      <w:pPr>
        <w:pStyle w:val="NormalWeb"/>
        <w:widowControl/>
        <w:jc w:val="center"/>
        <w:rPr>
          <w:rFonts w:ascii="Arial Regular" w:hAnsi="Arial Regular" w:cs="Arial Regular" w:hint="eastAsia"/>
        </w:rPr>
      </w:pPr>
      <w:r>
        <w:rPr>
          <w:rFonts w:ascii="Arial Regular" w:hAnsi="Arial Regular" w:cs="Arial Regular"/>
          <w:noProof/>
        </w:rPr>
        <w:drawing>
          <wp:inline distT="0" distB="0" distL="114300" distR="114300" wp14:anchorId="599FB9F7" wp14:editId="377BE5E1">
            <wp:extent cx="5716679" cy="3216336"/>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9"/>
                    <a:stretch>
                      <a:fillRect/>
                    </a:stretch>
                  </pic:blipFill>
                  <pic:spPr>
                    <a:xfrm>
                      <a:off x="0" y="0"/>
                      <a:ext cx="5826074" cy="3277884"/>
                    </a:xfrm>
                    <a:prstGeom prst="rect">
                      <a:avLst/>
                    </a:prstGeom>
                    <a:noFill/>
                    <a:ln w="9525">
                      <a:noFill/>
                    </a:ln>
                  </pic:spPr>
                </pic:pic>
              </a:graphicData>
            </a:graphic>
          </wp:inline>
        </w:drawing>
      </w:r>
    </w:p>
    <w:p w14:paraId="684B97F2" w14:textId="66168007" w:rsidR="00A0498E" w:rsidRPr="00E25929" w:rsidRDefault="00E25929" w:rsidP="00E25929">
      <w:pPr>
        <w:jc w:val="center"/>
        <w:rPr>
          <w:rFonts w:ascii="Times New Roman" w:hAnsi="Times New Roman" w:cs="Times New Roman"/>
          <w:sz w:val="24"/>
        </w:rPr>
      </w:pPr>
      <w:r w:rsidRPr="00E25929">
        <w:rPr>
          <w:rFonts w:ascii="Times New Roman" w:hAnsi="Times New Roman" w:cs="Times New Roman"/>
          <w:sz w:val="24"/>
        </w:rPr>
        <w:t xml:space="preserve">(Dr. </w:t>
      </w:r>
      <w:proofErr w:type="spellStart"/>
      <w:r w:rsidRPr="00E25929">
        <w:rPr>
          <w:rFonts w:ascii="Times New Roman" w:hAnsi="Times New Roman" w:cs="Times New Roman"/>
          <w:sz w:val="24"/>
        </w:rPr>
        <w:t>Sharina’s</w:t>
      </w:r>
      <w:proofErr w:type="spellEnd"/>
      <w:r w:rsidRPr="00E25929">
        <w:rPr>
          <w:rFonts w:ascii="Times New Roman" w:hAnsi="Times New Roman" w:cs="Times New Roman"/>
          <w:sz w:val="24"/>
        </w:rPr>
        <w:t xml:space="preserve"> Presentation)</w:t>
      </w:r>
    </w:p>
    <w:p w14:paraId="43C14BE9" w14:textId="77777777" w:rsidR="00E25929" w:rsidRDefault="00E25929" w:rsidP="00E25929">
      <w:pPr>
        <w:jc w:val="center"/>
        <w:rPr>
          <w:rFonts w:ascii="Arial Regular" w:hAnsi="Arial Regular" w:cs="Arial Regular" w:hint="eastAsia"/>
        </w:rPr>
      </w:pPr>
    </w:p>
    <w:p w14:paraId="3711057E" w14:textId="77777777" w:rsidR="00A0498E" w:rsidRPr="00966EBC" w:rsidRDefault="00000000" w:rsidP="00966EBC">
      <w:pPr>
        <w:spacing w:line="360" w:lineRule="auto"/>
        <w:rPr>
          <w:rFonts w:ascii="Times New Roman" w:hAnsi="Times New Roman" w:cs="Times New Roman"/>
          <w:b/>
          <w:bCs/>
          <w:sz w:val="24"/>
        </w:rPr>
      </w:pPr>
      <w:r w:rsidRPr="00966EBC">
        <w:rPr>
          <w:rFonts w:ascii="Times New Roman" w:hAnsi="Times New Roman" w:cs="Times New Roman"/>
          <w:b/>
          <w:bCs/>
          <w:sz w:val="24"/>
        </w:rPr>
        <w:t xml:space="preserve">Presentation by Dr. </w:t>
      </w:r>
      <w:proofErr w:type="spellStart"/>
      <w:r w:rsidRPr="00966EBC">
        <w:rPr>
          <w:rFonts w:ascii="Times New Roman" w:hAnsi="Times New Roman" w:cs="Times New Roman"/>
          <w:b/>
          <w:bCs/>
          <w:sz w:val="24"/>
        </w:rPr>
        <w:t>Nishit</w:t>
      </w:r>
      <w:proofErr w:type="spellEnd"/>
      <w:r w:rsidRPr="00966EBC">
        <w:rPr>
          <w:rFonts w:ascii="Times New Roman" w:hAnsi="Times New Roman" w:cs="Times New Roman"/>
          <w:b/>
          <w:bCs/>
          <w:sz w:val="24"/>
        </w:rPr>
        <w:t xml:space="preserve"> Aman, Researcher, Department of Environmental and Sustainable Engineering, Chulalongkorn University, Thailand</w:t>
      </w:r>
    </w:p>
    <w:p w14:paraId="230C7FCD" w14:textId="77777777" w:rsidR="00A0498E" w:rsidRPr="00966EBC" w:rsidRDefault="00000000" w:rsidP="00966EBC">
      <w:pPr>
        <w:spacing w:line="360" w:lineRule="auto"/>
        <w:rPr>
          <w:rFonts w:ascii="Times New Roman" w:hAnsi="Times New Roman" w:cs="Times New Roman"/>
          <w:sz w:val="24"/>
        </w:rPr>
      </w:pPr>
      <w:r w:rsidRPr="00966EBC">
        <w:rPr>
          <w:rFonts w:ascii="Times New Roman" w:hAnsi="Times New Roman" w:cs="Times New Roman"/>
          <w:sz w:val="24"/>
        </w:rPr>
        <w:t xml:space="preserve">Dr. </w:t>
      </w:r>
      <w:proofErr w:type="spellStart"/>
      <w:r w:rsidRPr="00966EBC">
        <w:rPr>
          <w:rFonts w:ascii="Times New Roman" w:hAnsi="Times New Roman" w:cs="Times New Roman"/>
          <w:sz w:val="24"/>
        </w:rPr>
        <w:t>Nishit</w:t>
      </w:r>
      <w:proofErr w:type="spellEnd"/>
      <w:r w:rsidRPr="00966EBC">
        <w:rPr>
          <w:rFonts w:ascii="Times New Roman" w:hAnsi="Times New Roman" w:cs="Times New Roman"/>
          <w:sz w:val="24"/>
        </w:rPr>
        <w:t xml:space="preserve"> Aman shared his research on quantifying PM2.5 pollution in the Greater Bangkok area using machine learning approaches in relation to meteorological factors. By integrating ground-based monitoring data, satellite-derived Aerosol Optical Depth (AOD), and meteorological variables, the study applied six machine learning models—including Random Forest and Gradient Boosting—to assess pollution levels, </w:t>
      </w:r>
      <w:r w:rsidRPr="00966EBC">
        <w:rPr>
          <w:rFonts w:ascii="Times New Roman" w:hAnsi="Times New Roman" w:cs="Times New Roman"/>
          <w:sz w:val="24"/>
        </w:rPr>
        <w:lastRenderedPageBreak/>
        <w:t>with Light Gradient Boosting Machine (</w:t>
      </w:r>
      <w:proofErr w:type="spellStart"/>
      <w:r w:rsidRPr="00966EBC">
        <w:rPr>
          <w:rFonts w:ascii="Times New Roman" w:hAnsi="Times New Roman" w:cs="Times New Roman"/>
          <w:sz w:val="24"/>
        </w:rPr>
        <w:t>LightGBM</w:t>
      </w:r>
      <w:proofErr w:type="spellEnd"/>
      <w:r w:rsidRPr="00966EBC">
        <w:rPr>
          <w:rFonts w:ascii="Times New Roman" w:hAnsi="Times New Roman" w:cs="Times New Roman"/>
          <w:sz w:val="24"/>
        </w:rPr>
        <w:t>) demonstrating the best performance, particularly during morning hours. The findings revealed that PM2.5 concentrations peaked in the early morning and declined in the afternoon due to increased boundary layer height facilitating dispersion. The most severe pollution occurred in winter (December–February), with meteorological factors contributing up to 67.8% of the variation. High variability was observed in Bangkok's urban PM2.5 due to stable emissions from traffic and industry, whereas surrounding provinces experienced greater fluctuations linked to agricultural burning. The study also found that PM2.5 composition showed stronger persistence during winter, reflecting the cumulative effects of long-term emissions. SHAP analysis identified relative humidity, boundary layer height, and wind speed as the most influential variables. Dr. Aman concluded by emphasizing the need for targeted winter emission control measures—such as traffic restrictions and burn bans—and called for the integration of meteorological forecasting into air quality alerts. He also advocated for leveraging satellite and machine learning technologies to enhance monitoring capabilities and develop region-specific pollution management strategies.</w:t>
      </w:r>
    </w:p>
    <w:p w14:paraId="318FAAD3" w14:textId="77777777" w:rsidR="00A0498E" w:rsidRDefault="00000000">
      <w:pPr>
        <w:pStyle w:val="NormalWeb"/>
        <w:widowControl/>
        <w:jc w:val="center"/>
        <w:rPr>
          <w:rFonts w:ascii="Arial Regular" w:hAnsi="Arial Regular" w:cs="Arial Regular" w:hint="eastAsia"/>
        </w:rPr>
      </w:pPr>
      <w:r>
        <w:rPr>
          <w:rFonts w:ascii="Arial Regular" w:hAnsi="Arial Regular" w:cs="Arial Regular"/>
          <w:noProof/>
        </w:rPr>
        <w:drawing>
          <wp:inline distT="0" distB="0" distL="114300" distR="114300" wp14:anchorId="34BA94D3" wp14:editId="0770D9AE">
            <wp:extent cx="5267633" cy="2962910"/>
            <wp:effectExtent l="0" t="0" r="3175" b="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0"/>
                    <a:stretch>
                      <a:fillRect/>
                    </a:stretch>
                  </pic:blipFill>
                  <pic:spPr>
                    <a:xfrm>
                      <a:off x="0" y="0"/>
                      <a:ext cx="5410901" cy="3043495"/>
                    </a:xfrm>
                    <a:prstGeom prst="rect">
                      <a:avLst/>
                    </a:prstGeom>
                    <a:noFill/>
                    <a:ln w="9525">
                      <a:noFill/>
                    </a:ln>
                  </pic:spPr>
                </pic:pic>
              </a:graphicData>
            </a:graphic>
          </wp:inline>
        </w:drawing>
      </w:r>
    </w:p>
    <w:p w14:paraId="60B40FFE" w14:textId="41CACB7B" w:rsidR="00A0498E" w:rsidRDefault="00E25929" w:rsidP="00E25929">
      <w:pPr>
        <w:jc w:val="center"/>
        <w:rPr>
          <w:rFonts w:ascii="Times New Roman" w:hAnsi="Times New Roman" w:cs="Times New Roman"/>
          <w:sz w:val="24"/>
        </w:rPr>
      </w:pPr>
      <w:r w:rsidRPr="00E25929">
        <w:rPr>
          <w:rFonts w:ascii="Times New Roman" w:hAnsi="Times New Roman" w:cs="Times New Roman"/>
          <w:sz w:val="24"/>
        </w:rPr>
        <w:t xml:space="preserve">(Dr. </w:t>
      </w:r>
      <w:proofErr w:type="spellStart"/>
      <w:r w:rsidRPr="00E25929">
        <w:rPr>
          <w:rFonts w:ascii="Times New Roman" w:hAnsi="Times New Roman" w:cs="Times New Roman"/>
          <w:sz w:val="24"/>
        </w:rPr>
        <w:t>Nishit’s</w:t>
      </w:r>
      <w:proofErr w:type="spellEnd"/>
      <w:r w:rsidRPr="00E25929">
        <w:rPr>
          <w:rFonts w:ascii="Times New Roman" w:hAnsi="Times New Roman" w:cs="Times New Roman"/>
          <w:sz w:val="24"/>
        </w:rPr>
        <w:t xml:space="preserve"> Presentation)</w:t>
      </w:r>
    </w:p>
    <w:p w14:paraId="39CD3631" w14:textId="77777777" w:rsidR="005D27FF" w:rsidRPr="00E25929" w:rsidRDefault="005D27FF" w:rsidP="00E25929">
      <w:pPr>
        <w:jc w:val="center"/>
        <w:rPr>
          <w:rFonts w:ascii="Times New Roman" w:hAnsi="Times New Roman" w:cs="Times New Roman"/>
          <w:sz w:val="24"/>
        </w:rPr>
      </w:pPr>
    </w:p>
    <w:p w14:paraId="710C9CEA" w14:textId="77777777" w:rsidR="00E25929" w:rsidRDefault="00E25929" w:rsidP="00E25929">
      <w:pPr>
        <w:jc w:val="center"/>
        <w:rPr>
          <w:rFonts w:ascii="Arial Regular" w:hAnsi="Arial Regular" w:cs="Arial Regular" w:hint="eastAsia"/>
        </w:rPr>
      </w:pPr>
    </w:p>
    <w:p w14:paraId="76D669D9" w14:textId="77777777" w:rsidR="00A0498E" w:rsidRPr="00966EBC" w:rsidRDefault="00000000" w:rsidP="00966EBC">
      <w:pPr>
        <w:spacing w:line="360" w:lineRule="auto"/>
        <w:rPr>
          <w:rFonts w:ascii="Times New Roman" w:hAnsi="Times New Roman" w:cs="Times New Roman"/>
          <w:b/>
          <w:bCs/>
          <w:sz w:val="24"/>
        </w:rPr>
      </w:pPr>
      <w:r w:rsidRPr="00966EBC">
        <w:rPr>
          <w:rFonts w:ascii="Times New Roman" w:hAnsi="Times New Roman" w:cs="Times New Roman"/>
          <w:b/>
          <w:bCs/>
          <w:sz w:val="24"/>
        </w:rPr>
        <w:lastRenderedPageBreak/>
        <w:t>Presentation by Dr. Chen Hong, Expert, Guangxi Polytechnic of Construction, China</w:t>
      </w:r>
    </w:p>
    <w:p w14:paraId="1AA79D39" w14:textId="77777777" w:rsidR="00A0498E" w:rsidRPr="00966EBC" w:rsidRDefault="00000000" w:rsidP="00966EBC">
      <w:pPr>
        <w:spacing w:line="360" w:lineRule="auto"/>
        <w:rPr>
          <w:rFonts w:ascii="Times New Roman" w:hAnsi="Times New Roman" w:cs="Times New Roman"/>
          <w:b/>
          <w:bCs/>
          <w:sz w:val="24"/>
        </w:rPr>
      </w:pPr>
      <w:r w:rsidRPr="00966EBC">
        <w:rPr>
          <w:rFonts w:ascii="Times New Roman" w:hAnsi="Times New Roman" w:cs="Times New Roman"/>
          <w:sz w:val="24"/>
        </w:rPr>
        <w:t>Dr. Chen Hong explored the revolutionary impact of artificial intelligence (AI) and automation technologies on future work models, providing an analysis spanning their definitions, historical development, and practical applications. AI empowers automation by simulating human intelligence to execute physical tasks, and together they significantly enhance operational efficiency. Using comparative charts, Dr. Chen illustrated marked improvements in efficiency and accuracy before and after automation implementation. The study highlighted the dual impact on employment: while new roles such as data scientists emerge, low-skilled jobs face the risk of replacement. This underscores the urgent need for skill transformation—including data analysis and programming—and educational reform emphasizing STEM curricula and lifelong learning. Looking ahead, Dr. Chen proposed a new human-machine collaboration model, where AI handles routine tasks and humans focus on innovation and complex decision-making. He also called on policymakers to improve labor regulations and training systems. The core conclusion stressed the importance of proactively adapting to change by continuously acquiring interdisciplinary skills and soft competencies, thereby seizing competitive advantages in the AI era workplace.</w:t>
      </w:r>
    </w:p>
    <w:p w14:paraId="6CAFF7A2" w14:textId="3DB69A91" w:rsidR="00A0498E" w:rsidRDefault="00000000" w:rsidP="00966EBC">
      <w:pPr>
        <w:pStyle w:val="NormalWeb"/>
        <w:widowControl/>
        <w:jc w:val="center"/>
        <w:rPr>
          <w:rFonts w:ascii="Arial Regular" w:hAnsi="Arial Regular" w:cs="Arial Regular" w:hint="eastAsia"/>
        </w:rPr>
      </w:pPr>
      <w:r>
        <w:rPr>
          <w:rFonts w:ascii="Arial Regular" w:hAnsi="Arial Regular" w:cs="Arial Regular"/>
          <w:noProof/>
        </w:rPr>
        <w:drawing>
          <wp:inline distT="0" distB="0" distL="114300" distR="114300" wp14:anchorId="229AC4D3" wp14:editId="42F741F2">
            <wp:extent cx="4979624" cy="2802281"/>
            <wp:effectExtent l="0" t="0" r="0" b="444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1"/>
                    <a:stretch>
                      <a:fillRect/>
                    </a:stretch>
                  </pic:blipFill>
                  <pic:spPr>
                    <a:xfrm>
                      <a:off x="0" y="0"/>
                      <a:ext cx="4986311" cy="2806044"/>
                    </a:xfrm>
                    <a:prstGeom prst="rect">
                      <a:avLst/>
                    </a:prstGeom>
                    <a:noFill/>
                    <a:ln w="9525">
                      <a:noFill/>
                    </a:ln>
                  </pic:spPr>
                </pic:pic>
              </a:graphicData>
            </a:graphic>
          </wp:inline>
        </w:drawing>
      </w:r>
    </w:p>
    <w:p w14:paraId="35BC031B" w14:textId="1D2CEDD5" w:rsidR="00A0498E" w:rsidRPr="00342E0C" w:rsidRDefault="00342E0C" w:rsidP="00342E0C">
      <w:pPr>
        <w:jc w:val="center"/>
        <w:rPr>
          <w:rFonts w:ascii="Times New Roman" w:hAnsi="Times New Roman" w:cs="Times New Roman"/>
          <w:sz w:val="24"/>
        </w:rPr>
      </w:pPr>
      <w:r w:rsidRPr="00342E0C">
        <w:rPr>
          <w:rFonts w:ascii="Times New Roman" w:hAnsi="Times New Roman" w:cs="Times New Roman"/>
          <w:sz w:val="24"/>
        </w:rPr>
        <w:lastRenderedPageBreak/>
        <w:t>(Dr. Chen Hong’s Presentation)</w:t>
      </w:r>
    </w:p>
    <w:p w14:paraId="7FF67FA6" w14:textId="77777777" w:rsidR="00342E0C" w:rsidRDefault="00342E0C" w:rsidP="00342E0C">
      <w:pPr>
        <w:jc w:val="center"/>
        <w:rPr>
          <w:rFonts w:ascii="Arial Regular" w:hAnsi="Arial Regular" w:cs="Arial Regular" w:hint="eastAsia"/>
        </w:rPr>
      </w:pPr>
    </w:p>
    <w:p w14:paraId="08CFE307" w14:textId="77777777" w:rsidR="00A0498E" w:rsidRPr="00966EBC" w:rsidRDefault="00000000" w:rsidP="00966EBC">
      <w:pPr>
        <w:spacing w:line="360" w:lineRule="auto"/>
        <w:rPr>
          <w:rFonts w:ascii="Times New Roman" w:hAnsi="Times New Roman" w:cs="Times New Roman"/>
          <w:b/>
          <w:bCs/>
          <w:sz w:val="24"/>
        </w:rPr>
      </w:pPr>
      <w:r w:rsidRPr="00966EBC">
        <w:rPr>
          <w:rFonts w:ascii="Times New Roman" w:hAnsi="Times New Roman" w:cs="Times New Roman"/>
          <w:b/>
          <w:bCs/>
          <w:sz w:val="24"/>
        </w:rPr>
        <w:t xml:space="preserve">Presentation by Dr. Ronny </w:t>
      </w:r>
      <w:proofErr w:type="spellStart"/>
      <w:r w:rsidRPr="00966EBC">
        <w:rPr>
          <w:rFonts w:ascii="Times New Roman" w:hAnsi="Times New Roman" w:cs="Times New Roman"/>
          <w:b/>
          <w:bCs/>
          <w:sz w:val="24"/>
        </w:rPr>
        <w:t>Hasudungan</w:t>
      </w:r>
      <w:proofErr w:type="spellEnd"/>
      <w:r w:rsidRPr="00966EBC">
        <w:rPr>
          <w:rFonts w:ascii="Times New Roman" w:hAnsi="Times New Roman" w:cs="Times New Roman"/>
          <w:b/>
          <w:bCs/>
          <w:sz w:val="24"/>
        </w:rPr>
        <w:t xml:space="preserve"> </w:t>
      </w:r>
      <w:proofErr w:type="spellStart"/>
      <w:r w:rsidRPr="00966EBC">
        <w:rPr>
          <w:rFonts w:ascii="Times New Roman" w:hAnsi="Times New Roman" w:cs="Times New Roman"/>
          <w:b/>
          <w:bCs/>
          <w:sz w:val="24"/>
        </w:rPr>
        <w:t>Purba</w:t>
      </w:r>
      <w:proofErr w:type="spellEnd"/>
      <w:r w:rsidRPr="00966EBC">
        <w:rPr>
          <w:rFonts w:ascii="Times New Roman" w:hAnsi="Times New Roman" w:cs="Times New Roman"/>
          <w:b/>
          <w:bCs/>
          <w:sz w:val="24"/>
        </w:rPr>
        <w:t>, Assistant Professor of the Department of Civil Engineering, Universitas Bandar Lampung, Indonesia</w:t>
      </w:r>
    </w:p>
    <w:p w14:paraId="2A452A35" w14:textId="4D6978A6" w:rsidR="00A0498E" w:rsidRPr="00966EBC" w:rsidRDefault="00000000" w:rsidP="00966EBC">
      <w:pPr>
        <w:spacing w:line="360" w:lineRule="auto"/>
        <w:rPr>
          <w:rFonts w:ascii="Times New Roman" w:hAnsi="Times New Roman" w:cs="Times New Roman"/>
          <w:sz w:val="24"/>
        </w:rPr>
      </w:pPr>
      <w:r w:rsidRPr="00966EBC">
        <w:rPr>
          <w:rFonts w:ascii="Times New Roman" w:hAnsi="Times New Roman" w:cs="Times New Roman"/>
          <w:sz w:val="24"/>
        </w:rPr>
        <w:t xml:space="preserve">Dr. Ronny </w:t>
      </w:r>
      <w:proofErr w:type="spellStart"/>
      <w:r w:rsidRPr="00966EBC">
        <w:rPr>
          <w:rFonts w:ascii="Times New Roman" w:hAnsi="Times New Roman" w:cs="Times New Roman"/>
          <w:sz w:val="24"/>
        </w:rPr>
        <w:t>Hasudungan</w:t>
      </w:r>
      <w:proofErr w:type="spellEnd"/>
      <w:r w:rsidRPr="00966EBC">
        <w:rPr>
          <w:rFonts w:ascii="Times New Roman" w:hAnsi="Times New Roman" w:cs="Times New Roman"/>
          <w:sz w:val="24"/>
        </w:rPr>
        <w:t xml:space="preserve"> </w:t>
      </w:r>
      <w:proofErr w:type="spellStart"/>
      <w:r w:rsidRPr="00966EBC">
        <w:rPr>
          <w:rFonts w:ascii="Times New Roman" w:hAnsi="Times New Roman" w:cs="Times New Roman"/>
          <w:sz w:val="24"/>
        </w:rPr>
        <w:t>Purba</w:t>
      </w:r>
      <w:proofErr w:type="spellEnd"/>
      <w:r w:rsidRPr="00966EBC">
        <w:rPr>
          <w:rFonts w:ascii="Times New Roman" w:hAnsi="Times New Roman" w:cs="Times New Roman"/>
          <w:sz w:val="24"/>
        </w:rPr>
        <w:t xml:space="preserve"> introduced an innovative automated road condition assessment system called JALANKU, developed for Lampung Province, Indonesia, which integrates photogrammetry technology and artificial intelligence (AI). The system utilizes vehicle-mounted equipment such as DSLR cameras and GPS devices to capture detailed road images, which are then processed to create digital twin models of the road infrastructure. By leveraging AI algorithms, JALANKU automatically analyzes these images to detect and classify road damages with high accuracy, significantly improving the efficiency and reliability compared to traditional manual inspections. Dr. Ronny emphasized how the system employs classification methods based on the Pavement Condition Index (PCI) and Road Condition Index (RCI) standards, which assist the regional transportation agency (BMBK) in optimizing resource allocation and making more informed maintenance decisions. Furthermore, he discussed </w:t>
      </w:r>
      <w:r w:rsidR="00342E0C" w:rsidRPr="00966EBC">
        <w:rPr>
          <w:rFonts w:ascii="Times New Roman" w:hAnsi="Times New Roman" w:cs="Times New Roman"/>
          <w:sz w:val="24"/>
        </w:rPr>
        <w:t>future</w:t>
      </w:r>
      <w:r w:rsidRPr="00966EBC">
        <w:rPr>
          <w:rFonts w:ascii="Times New Roman" w:hAnsi="Times New Roman" w:cs="Times New Roman"/>
          <w:sz w:val="24"/>
        </w:rPr>
        <w:t xml:space="preserve"> to expand this technology beyond roads to include other critical infrastructure such as bridges and tunnels, as well as the integration of unmanned aerial vehicles (drones) and satellite imagery to enhance data collection and monitoring capabilities. This advancement promises to contribute greatly to smarter, data-driven infrastructure management in Indonesia.</w:t>
      </w:r>
    </w:p>
    <w:p w14:paraId="3A71029B" w14:textId="2070CAEA" w:rsidR="00A0498E" w:rsidRDefault="00A0498E">
      <w:pPr>
        <w:pStyle w:val="NormalWeb"/>
        <w:widowControl/>
        <w:jc w:val="center"/>
        <w:rPr>
          <w:rFonts w:ascii="Arial Regular" w:hAnsi="Arial Regular" w:cs="Arial Regular" w:hint="eastAsia"/>
        </w:rPr>
      </w:pPr>
    </w:p>
    <w:p w14:paraId="1C7DB580" w14:textId="77777777" w:rsidR="00A0498E" w:rsidRDefault="00A0498E">
      <w:pPr>
        <w:rPr>
          <w:rFonts w:ascii="Arial Regular" w:hAnsi="Arial Regular" w:cs="Arial Regular" w:hint="eastAsia"/>
        </w:rPr>
      </w:pPr>
    </w:p>
    <w:sectPr w:rsidR="00A0498E">
      <w:footerReference w:type="even" r:id="rId12"/>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CBC13" w14:textId="77777777" w:rsidR="009B7EEC" w:rsidRDefault="009B7EEC" w:rsidP="00342E0C">
      <w:r>
        <w:separator/>
      </w:r>
    </w:p>
  </w:endnote>
  <w:endnote w:type="continuationSeparator" w:id="0">
    <w:p w14:paraId="61FC58A8" w14:textId="77777777" w:rsidR="009B7EEC" w:rsidRDefault="009B7EEC" w:rsidP="0034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Regular">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139907"/>
      <w:docPartObj>
        <w:docPartGallery w:val="Page Numbers (Bottom of Page)"/>
        <w:docPartUnique/>
      </w:docPartObj>
    </w:sdtPr>
    <w:sdtContent>
      <w:p w14:paraId="346B8608" w14:textId="08BC6AB1" w:rsidR="00342E0C" w:rsidRDefault="00342E0C" w:rsidP="00453C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832693" w14:textId="77777777" w:rsidR="00342E0C" w:rsidRDefault="00342E0C" w:rsidP="00342E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91486462"/>
      <w:docPartObj>
        <w:docPartGallery w:val="Page Numbers (Bottom of Page)"/>
        <w:docPartUnique/>
      </w:docPartObj>
    </w:sdtPr>
    <w:sdtContent>
      <w:p w14:paraId="18FAAE9D" w14:textId="49784631" w:rsidR="00342E0C" w:rsidRDefault="00342E0C" w:rsidP="00453C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7927DA" w14:textId="77777777" w:rsidR="00342E0C" w:rsidRDefault="00342E0C" w:rsidP="00342E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F90C6" w14:textId="77777777" w:rsidR="009B7EEC" w:rsidRDefault="009B7EEC" w:rsidP="00342E0C">
      <w:r>
        <w:separator/>
      </w:r>
    </w:p>
  </w:footnote>
  <w:footnote w:type="continuationSeparator" w:id="0">
    <w:p w14:paraId="22BC39FB" w14:textId="77777777" w:rsidR="009B7EEC" w:rsidRDefault="009B7EEC" w:rsidP="00342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BFFC682A"/>
    <w:rsid w:val="F0EA74F9"/>
    <w:rsid w:val="FDFFA178"/>
    <w:rsid w:val="002106EF"/>
    <w:rsid w:val="00342E0C"/>
    <w:rsid w:val="00471D97"/>
    <w:rsid w:val="005D27FF"/>
    <w:rsid w:val="00754463"/>
    <w:rsid w:val="007F4ACF"/>
    <w:rsid w:val="00966EBC"/>
    <w:rsid w:val="009B7EEC"/>
    <w:rsid w:val="00A0498E"/>
    <w:rsid w:val="00E25929"/>
    <w:rsid w:val="00EB150C"/>
    <w:rsid w:val="25E377AE"/>
    <w:rsid w:val="3DFFB2AF"/>
    <w:rsid w:val="543F6A97"/>
    <w:rsid w:val="598DB0FB"/>
    <w:rsid w:val="5E7B0A26"/>
    <w:rsid w:val="7FD005A6"/>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0B011F2"/>
  <w15:docId w15:val="{EA1B3562-D955-9542-9686-6AFA6731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Arial Unicode MS"/>
      <w:kern w:val="0"/>
      <w:sz w:val="24"/>
      <w:lang w:bidi="km-KH"/>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Footer">
    <w:name w:val="footer"/>
    <w:basedOn w:val="Normal"/>
    <w:link w:val="FooterChar"/>
    <w:rsid w:val="00342E0C"/>
    <w:pPr>
      <w:tabs>
        <w:tab w:val="center" w:pos="4680"/>
        <w:tab w:val="right" w:pos="9360"/>
      </w:tabs>
    </w:pPr>
  </w:style>
  <w:style w:type="character" w:customStyle="1" w:styleId="FooterChar">
    <w:name w:val="Footer Char"/>
    <w:basedOn w:val="DefaultParagraphFont"/>
    <w:link w:val="Footer"/>
    <w:rsid w:val="00342E0C"/>
    <w:rPr>
      <w:rFonts w:asciiTheme="minorHAnsi" w:eastAsiaTheme="minorEastAsia" w:hAnsiTheme="minorHAnsi" w:cstheme="minorBidi"/>
      <w:kern w:val="2"/>
      <w:sz w:val="21"/>
      <w:szCs w:val="24"/>
      <w:lang w:val="en-US" w:eastAsia="zh-CN" w:bidi="ar-SA"/>
    </w:rPr>
  </w:style>
  <w:style w:type="character" w:styleId="PageNumber">
    <w:name w:val="page number"/>
    <w:basedOn w:val="DefaultParagraphFont"/>
    <w:rsid w:val="00342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1211</Words>
  <Characters>6909</Characters>
  <Application>Microsoft Office Word</Application>
  <DocSecurity>0</DocSecurity>
  <Lines>57</Lines>
  <Paragraphs>16</Paragraphs>
  <ScaleCrop>false</ScaleCrop>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2</cp:revision>
  <dcterms:created xsi:type="dcterms:W3CDTF">2025-06-11T01:37:00Z</dcterms:created>
  <dcterms:modified xsi:type="dcterms:W3CDTF">2025-06-11T01:37:00Z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5BBD8BDDB7D7D07AA395466889A638AE_43</vt:lpwstr>
  </property>
  <property fmtid="{D5CDD505-2E9C-101B-9397-08002B2CF9AE}" pid="4" name="KSOTemplateDocerSaveRecord">
    <vt:lpwstr>eyJoZGlkIjoiMjNmOWFhOGRiNjRmOWEyMTlhNzVhNGYwZWE2ZjUzNDAiLCJ1c2VySWQiOiIzOTk3NzgyMjkifQ==</vt:lpwstr>
  </property>
</Properties>
</file>