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479C2" w14:textId="620FDC4B" w:rsidR="0048269B" w:rsidRDefault="0048269B" w:rsidP="00363AA8">
      <w:pPr>
        <w:jc w:val="center"/>
        <w:rPr>
          <w:rFonts w:ascii="Times New Roman Regular" w:hAnsi="Times New Roman Regular" w:cs="Times New Roman Regular" w:hint="eastAsia"/>
          <w:b/>
          <w:bCs/>
          <w:color w:val="000000" w:themeColor="text1"/>
          <w:sz w:val="24"/>
          <w:lang w:bidi="en-US"/>
        </w:rPr>
      </w:pPr>
      <w:r w:rsidRPr="00BB1EF9">
        <w:rPr>
          <w:b/>
          <w:bCs/>
          <w:noProof/>
        </w:rPr>
        <w:drawing>
          <wp:anchor distT="0" distB="0" distL="114300" distR="114300" simplePos="0" relativeHeight="251660288" behindDoc="0" locked="0" layoutInCell="1" allowOverlap="1" wp14:anchorId="15831AC4" wp14:editId="3B6D4FD9">
            <wp:simplePos x="0" y="0"/>
            <wp:positionH relativeFrom="margin">
              <wp:align>center</wp:align>
            </wp:positionH>
            <wp:positionV relativeFrom="paragraph">
              <wp:posOffset>54061</wp:posOffset>
            </wp:positionV>
            <wp:extent cx="638175" cy="631825"/>
            <wp:effectExtent l="0" t="0" r="9525" b="0"/>
            <wp:wrapTopAndBottom/>
            <wp:docPr id="1230379858" name="Picture 123037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638175" cy="631825"/>
                    </a:xfrm>
                    <a:prstGeom prst="rect">
                      <a:avLst/>
                    </a:prstGeom>
                  </pic:spPr>
                </pic:pic>
              </a:graphicData>
            </a:graphic>
            <wp14:sizeRelH relativeFrom="page">
              <wp14:pctWidth>0</wp14:pctWidth>
            </wp14:sizeRelH>
            <wp14:sizeRelV relativeFrom="page">
              <wp14:pctHeight>0</wp14:pctHeight>
            </wp14:sizeRelV>
          </wp:anchor>
        </w:drawing>
      </w:r>
    </w:p>
    <w:p w14:paraId="669B254D" w14:textId="1246721D" w:rsidR="00363AA8" w:rsidRPr="00363AA8" w:rsidRDefault="00363AA8" w:rsidP="00363AA8">
      <w:pPr>
        <w:jc w:val="center"/>
        <w:rPr>
          <w:rFonts w:ascii="Times New Roman Regular" w:hAnsi="Times New Roman Regular" w:cs="Times New Roman Regular" w:hint="eastAsia"/>
          <w:b/>
          <w:bCs/>
          <w:color w:val="000000" w:themeColor="text1"/>
          <w:sz w:val="24"/>
          <w:lang w:bidi="en-US"/>
        </w:rPr>
      </w:pPr>
      <w:r w:rsidRPr="00363AA8">
        <w:rPr>
          <w:rFonts w:ascii="Times New Roman Regular" w:hAnsi="Times New Roman Regular" w:cs="Times New Roman Regular"/>
          <w:b/>
          <w:bCs/>
          <w:color w:val="000000" w:themeColor="text1"/>
          <w:sz w:val="24"/>
          <w:lang w:bidi="en-US"/>
        </w:rPr>
        <w:t xml:space="preserve">Online </w:t>
      </w:r>
      <w:r w:rsidRPr="00DA14BD">
        <w:rPr>
          <w:rFonts w:ascii="Times New Roman Regular" w:hAnsi="Times New Roman Regular" w:cs="Times New Roman Regular"/>
          <w:b/>
          <w:bCs/>
          <w:color w:val="000000" w:themeColor="text1"/>
          <w:sz w:val="24"/>
          <w:lang w:bidi="en-US"/>
        </w:rPr>
        <w:t>Seminar</w:t>
      </w:r>
      <w:r w:rsidRPr="00363AA8">
        <w:rPr>
          <w:rFonts w:ascii="Times New Roman Regular" w:hAnsi="Times New Roman Regular" w:cs="Times New Roman Regular"/>
          <w:b/>
          <w:bCs/>
          <w:color w:val="000000" w:themeColor="text1"/>
          <w:sz w:val="24"/>
          <w:lang w:bidi="en-US"/>
        </w:rPr>
        <w:t xml:space="preserve"> </w:t>
      </w:r>
      <w:r w:rsidRPr="00DA14BD">
        <w:rPr>
          <w:rFonts w:ascii="Times New Roman Regular" w:hAnsi="Times New Roman Regular" w:cs="Times New Roman Regular"/>
          <w:b/>
          <w:bCs/>
          <w:color w:val="000000" w:themeColor="text1"/>
          <w:sz w:val="24"/>
          <w:lang w:bidi="en-US"/>
        </w:rPr>
        <w:t xml:space="preserve">International Expert Sharing Meeting </w:t>
      </w:r>
      <w:r w:rsidRPr="00363AA8">
        <w:rPr>
          <w:rFonts w:ascii="Times New Roman Regular" w:hAnsi="Times New Roman Regular" w:cs="Times New Roman Regular"/>
          <w:b/>
          <w:bCs/>
          <w:color w:val="000000" w:themeColor="text1"/>
          <w:sz w:val="24"/>
          <w:lang w:bidi="en-US"/>
        </w:rPr>
        <w:t xml:space="preserve">on </w:t>
      </w:r>
      <w:bookmarkStart w:id="0" w:name="_Hlk111626212"/>
    </w:p>
    <w:p w14:paraId="68F2E0DF" w14:textId="0D1DF7FE" w:rsidR="00363AA8" w:rsidRPr="00363AA8" w:rsidRDefault="00363AA8" w:rsidP="00363AA8">
      <w:pPr>
        <w:jc w:val="center"/>
        <w:rPr>
          <w:rFonts w:ascii="Times New Roman Regular" w:hAnsi="Times New Roman Regular" w:cs="Times New Roman Regular" w:hint="eastAsia"/>
          <w:b/>
          <w:bCs/>
          <w:color w:val="000000" w:themeColor="text1"/>
          <w:sz w:val="24"/>
          <w:lang w:bidi="en-US"/>
        </w:rPr>
      </w:pPr>
      <w:r w:rsidRPr="00DA14BD">
        <w:rPr>
          <w:rFonts w:ascii="Times New Roman Regular" w:hAnsi="Times New Roman Regular" w:cs="Times New Roman Regular"/>
          <w:b/>
          <w:bCs/>
          <w:color w:val="000000" w:themeColor="text1"/>
          <w:sz w:val="24"/>
          <w:lang w:bidi="en-US"/>
        </w:rPr>
        <w:t>Cultural Adaptation and Acceptance of New Energy Vehicles in Southeast Asia</w:t>
      </w:r>
    </w:p>
    <w:bookmarkEnd w:id="0"/>
    <w:p w14:paraId="2032C897" w14:textId="533E9FD1" w:rsidR="00363AA8" w:rsidRPr="00DA14BD" w:rsidRDefault="00363AA8" w:rsidP="00363AA8">
      <w:pPr>
        <w:jc w:val="center"/>
        <w:rPr>
          <w:rFonts w:ascii="Times New Roman Regular" w:hAnsi="Times New Roman Regular" w:cs="Times New Roman Regular" w:hint="eastAsia"/>
          <w:color w:val="000000" w:themeColor="text1"/>
          <w:sz w:val="24"/>
          <w:lang w:bidi="en-US"/>
        </w:rPr>
      </w:pPr>
      <w:r w:rsidRPr="00363AA8">
        <w:rPr>
          <w:rFonts w:ascii="Times New Roman Regular" w:hAnsi="Times New Roman Regular" w:cs="Times New Roman Regular"/>
          <w:b/>
          <w:bCs/>
          <w:color w:val="000000" w:themeColor="text1"/>
          <w:sz w:val="24"/>
          <w:lang w:bidi="en-US"/>
        </w:rPr>
        <w:t>8</w:t>
      </w:r>
      <w:r w:rsidRPr="00363AA8">
        <w:rPr>
          <w:rFonts w:ascii="Times New Roman Regular" w:hAnsi="Times New Roman Regular" w:cs="Times New Roman Regular"/>
          <w:b/>
          <w:bCs/>
          <w:color w:val="000000" w:themeColor="text1"/>
          <w:sz w:val="24"/>
          <w:vertAlign w:val="superscript"/>
          <w:lang w:bidi="en-US"/>
        </w:rPr>
        <w:t xml:space="preserve">th </w:t>
      </w:r>
      <w:r w:rsidRPr="00DA14BD">
        <w:rPr>
          <w:rFonts w:ascii="Times New Roman Regular" w:hAnsi="Times New Roman Regular" w:cs="Times New Roman Regular"/>
          <w:b/>
          <w:bCs/>
          <w:color w:val="000000" w:themeColor="text1"/>
          <w:sz w:val="24"/>
          <w:lang w:bidi="en-US"/>
        </w:rPr>
        <w:t>August</w:t>
      </w:r>
      <w:r w:rsidRPr="00363AA8">
        <w:rPr>
          <w:rFonts w:ascii="Times New Roman Regular" w:hAnsi="Times New Roman Regular" w:cs="Times New Roman Regular"/>
          <w:b/>
          <w:bCs/>
          <w:color w:val="000000" w:themeColor="text1"/>
          <w:sz w:val="24"/>
          <w:lang w:bidi="en-US"/>
        </w:rPr>
        <w:t xml:space="preserve"> 2025</w:t>
      </w:r>
    </w:p>
    <w:p w14:paraId="248606E5" w14:textId="77777777" w:rsidR="00363AA8" w:rsidRPr="00DA14BD" w:rsidRDefault="00363AA8" w:rsidP="00363AA8">
      <w:pPr>
        <w:jc w:val="center"/>
        <w:rPr>
          <w:rFonts w:ascii="Times New Roman Regular" w:hAnsi="Times New Roman Regular" w:cs="Times New Roman Regular" w:hint="eastAsia"/>
          <w:color w:val="000000" w:themeColor="text1"/>
          <w:sz w:val="24"/>
          <w:lang w:bidi="en-US"/>
        </w:rPr>
      </w:pPr>
    </w:p>
    <w:p w14:paraId="234A5B8B" w14:textId="66E72414" w:rsidR="00D15E7C" w:rsidRPr="00DA14BD" w:rsidRDefault="00363AA8" w:rsidP="00DA14BD">
      <w:pPr>
        <w:jc w:val="thaiDistribute"/>
        <w:rPr>
          <w:rFonts w:ascii="Times New Roman Regular" w:hAnsi="Times New Roman Regular" w:cs="Times New Roman Regular" w:hint="eastAsia"/>
          <w:color w:val="000000" w:themeColor="text1"/>
          <w:sz w:val="24"/>
        </w:rPr>
      </w:pPr>
      <w:r w:rsidRPr="004265E4">
        <w:rPr>
          <w:rFonts w:ascii="Times New Roman" w:hAnsi="Times New Roman" w:cs="Times New Roman"/>
          <w:color w:val="000000" w:themeColor="text1"/>
          <w:sz w:val="24"/>
          <w:lang w:bidi="en-US"/>
        </w:rPr>
        <w:t>Southeast Asian Ministers of Education Organization Regional Centre for Technical Education Development (SEAMEO TED)</w:t>
      </w:r>
      <w:r w:rsidR="00DA14BD" w:rsidRPr="004265E4">
        <w:rPr>
          <w:rFonts w:ascii="Times New Roman" w:hAnsi="Times New Roman" w:cs="Times New Roman"/>
          <w:color w:val="000000" w:themeColor="text1"/>
          <w:sz w:val="24"/>
          <w:lang w:bidi="en-US"/>
        </w:rPr>
        <w:t>, China-ASEAN Technical Education Cooperation Platform (CATECP), Go Study Global Education, and International Youth Culture and Education (KEMG)</w:t>
      </w:r>
      <w:r w:rsidRPr="004265E4">
        <w:rPr>
          <w:rFonts w:ascii="Times New Roman" w:hAnsi="Times New Roman" w:cs="Times New Roman"/>
          <w:color w:val="000000" w:themeColor="text1"/>
          <w:sz w:val="24"/>
          <w:lang w:bidi="en-US"/>
        </w:rPr>
        <w:t xml:space="preserve"> </w:t>
      </w:r>
      <w:r w:rsidR="00DA14BD" w:rsidRPr="004265E4">
        <w:rPr>
          <w:rFonts w:ascii="Times New Roman" w:hAnsi="Times New Roman" w:cs="Times New Roman"/>
          <w:color w:val="000000" w:themeColor="text1"/>
          <w:sz w:val="24"/>
          <w:lang w:bidi="en-US"/>
        </w:rPr>
        <w:t>co-organized online Seminar the 7th International Experts Sharing Meeting</w:t>
      </w:r>
      <w:r w:rsidR="00DA14BD" w:rsidRPr="00DA14BD">
        <w:rPr>
          <w:rFonts w:ascii="Times New Roman Regular" w:hAnsi="Times New Roman Regular" w:cs="Times New Roman Regular"/>
          <w:color w:val="000000" w:themeColor="text1"/>
          <w:sz w:val="24"/>
        </w:rPr>
        <w:t xml:space="preserve"> on "</w:t>
      </w:r>
      <w:r w:rsidR="00DA14BD" w:rsidRPr="00DA14BD">
        <w:rPr>
          <w:rFonts w:ascii="Times New Roman Bold Italic" w:hAnsi="Times New Roman Bold Italic" w:cs="Times New Roman Bold Italic"/>
          <w:b/>
          <w:bCs/>
          <w:i/>
          <w:iCs/>
          <w:color w:val="000000" w:themeColor="text1"/>
          <w:sz w:val="24"/>
        </w:rPr>
        <w:t>Cultural Adaptation and Acceptance of New Energy Vehicles in Southeast Asia</w:t>
      </w:r>
      <w:r w:rsidR="00DA14BD" w:rsidRPr="00DA14BD">
        <w:rPr>
          <w:rFonts w:ascii="Times New Roman Regular" w:hAnsi="Times New Roman Regular" w:cs="Times New Roman Regular"/>
          <w:color w:val="000000" w:themeColor="text1"/>
          <w:sz w:val="24"/>
        </w:rPr>
        <w:t xml:space="preserve">" </w:t>
      </w:r>
      <w:r w:rsidR="00DA14BD" w:rsidRPr="00DA14BD">
        <w:rPr>
          <w:rFonts w:ascii="Times New Roman" w:hAnsi="Times New Roman" w:cs="Times New Roman"/>
          <w:color w:val="000000" w:themeColor="text1"/>
          <w:sz w:val="24"/>
          <w:lang w:bidi="en-US"/>
        </w:rPr>
        <w:t>participated by 1</w:t>
      </w:r>
      <w:r w:rsidR="00DA14BD">
        <w:rPr>
          <w:rFonts w:ascii="Times New Roman" w:hAnsi="Times New Roman" w:cs="Times New Roman"/>
          <w:color w:val="000000" w:themeColor="text1"/>
          <w:sz w:val="24"/>
          <w:lang w:bidi="en-US"/>
        </w:rPr>
        <w:t>35</w:t>
      </w:r>
      <w:r w:rsidR="00DA14BD" w:rsidRPr="00DA14BD">
        <w:rPr>
          <w:rFonts w:ascii="Times New Roman" w:hAnsi="Times New Roman" w:cs="Times New Roman"/>
          <w:color w:val="000000" w:themeColor="text1"/>
          <w:sz w:val="24"/>
          <w:lang w:bidi="en-US"/>
        </w:rPr>
        <w:t xml:space="preserve"> participants with </w:t>
      </w:r>
      <w:r w:rsidR="00541E03">
        <w:rPr>
          <w:rFonts w:ascii="Times New Roman" w:hAnsi="Times New Roman" w:cs="Times New Roman"/>
          <w:color w:val="000000" w:themeColor="text1"/>
          <w:sz w:val="24"/>
          <w:lang w:bidi="en-US"/>
        </w:rPr>
        <w:t>56</w:t>
      </w:r>
      <w:r w:rsidR="00DA14BD" w:rsidRPr="00DA14BD">
        <w:rPr>
          <w:rFonts w:ascii="Times New Roman" w:hAnsi="Times New Roman" w:cs="Times New Roman"/>
          <w:color w:val="000000" w:themeColor="text1"/>
          <w:sz w:val="24"/>
          <w:lang w:bidi="en-US"/>
        </w:rPr>
        <w:t xml:space="preserve"> females. The participants are from </w:t>
      </w:r>
      <w:r w:rsidR="00541E03">
        <w:rPr>
          <w:rFonts w:ascii="Times New Roman" w:hAnsi="Times New Roman" w:cs="Times New Roman"/>
          <w:color w:val="000000" w:themeColor="text1"/>
          <w:sz w:val="24"/>
          <w:lang w:bidi="en-US"/>
        </w:rPr>
        <w:t>four</w:t>
      </w:r>
      <w:r w:rsidR="00DA14BD" w:rsidRPr="00DA14BD">
        <w:rPr>
          <w:rFonts w:ascii="Times New Roman" w:hAnsi="Times New Roman" w:cs="Times New Roman"/>
          <w:color w:val="000000" w:themeColor="text1"/>
          <w:sz w:val="24"/>
          <w:lang w:bidi="en-US"/>
        </w:rPr>
        <w:t xml:space="preserve">teen countries consisting of Cambodia, India, Vietnam, </w:t>
      </w:r>
      <w:r w:rsidR="00541E03">
        <w:rPr>
          <w:rFonts w:ascii="Times New Roman" w:hAnsi="Times New Roman" w:cs="Times New Roman"/>
          <w:color w:val="000000" w:themeColor="text1"/>
          <w:sz w:val="24"/>
          <w:lang w:bidi="en-US"/>
        </w:rPr>
        <w:t>Malawi</w:t>
      </w:r>
      <w:r w:rsidR="00DA14BD" w:rsidRPr="00DA14BD">
        <w:rPr>
          <w:rFonts w:ascii="Times New Roman" w:hAnsi="Times New Roman" w:cs="Times New Roman"/>
          <w:color w:val="000000" w:themeColor="text1"/>
          <w:sz w:val="24"/>
          <w:lang w:bidi="en-US"/>
        </w:rPr>
        <w:t>, Philippines, Nigeria, Malaysia,</w:t>
      </w:r>
      <w:r w:rsidR="00541E03">
        <w:rPr>
          <w:rFonts w:ascii="Times New Roman" w:hAnsi="Times New Roman" w:cs="Times New Roman"/>
          <w:color w:val="000000" w:themeColor="text1"/>
          <w:sz w:val="24"/>
          <w:lang w:bidi="en-US"/>
        </w:rPr>
        <w:t xml:space="preserve"> Myanmar,</w:t>
      </w:r>
      <w:r w:rsidR="00DA14BD" w:rsidRPr="00DA14BD">
        <w:rPr>
          <w:rFonts w:ascii="Times New Roman" w:hAnsi="Times New Roman" w:cs="Times New Roman"/>
          <w:color w:val="000000" w:themeColor="text1"/>
          <w:sz w:val="24"/>
          <w:lang w:bidi="en-US"/>
        </w:rPr>
        <w:t xml:space="preserve"> Indonesia, Uganda, Pakistan, Timor-Leste, Brunei Darussalam and</w:t>
      </w:r>
      <w:r w:rsidR="00541E03">
        <w:rPr>
          <w:rFonts w:ascii="Times New Roman" w:hAnsi="Times New Roman" w:cs="Times New Roman"/>
          <w:color w:val="000000" w:themeColor="text1"/>
          <w:sz w:val="24"/>
          <w:lang w:bidi="en-US"/>
        </w:rPr>
        <w:t xml:space="preserve"> the</w:t>
      </w:r>
      <w:r w:rsidR="00DA14BD" w:rsidRPr="00DA14BD">
        <w:rPr>
          <w:rFonts w:ascii="Times New Roman" w:hAnsi="Times New Roman" w:cs="Times New Roman"/>
          <w:color w:val="000000" w:themeColor="text1"/>
          <w:sz w:val="24"/>
          <w:lang w:bidi="en-US"/>
        </w:rPr>
        <w:t xml:space="preserve"> </w:t>
      </w:r>
      <w:r w:rsidR="00541E03">
        <w:rPr>
          <w:rFonts w:ascii="Times New Roman" w:hAnsi="Times New Roman" w:cs="Times New Roman"/>
          <w:color w:val="000000" w:themeColor="text1"/>
          <w:sz w:val="24"/>
          <w:lang w:bidi="en-US"/>
        </w:rPr>
        <w:t>Gambia</w:t>
      </w:r>
      <w:r w:rsidR="00DA14BD" w:rsidRPr="00FA72E4">
        <w:rPr>
          <w:color w:val="000000" w:themeColor="text1"/>
          <w:lang w:bidi="en-US"/>
        </w:rPr>
        <w:t>.</w:t>
      </w:r>
      <w:r w:rsidR="00DA14BD">
        <w:rPr>
          <w:color w:val="000000" w:themeColor="text1"/>
          <w:lang w:bidi="en-US"/>
        </w:rPr>
        <w:t xml:space="preserve"> </w:t>
      </w:r>
    </w:p>
    <w:p w14:paraId="76A6B756" w14:textId="77777777" w:rsidR="00D15E7C" w:rsidRPr="00DA14BD" w:rsidRDefault="00D15E7C">
      <w:pPr>
        <w:jc w:val="center"/>
        <w:rPr>
          <w:rFonts w:ascii="Times New Roman Regular" w:hAnsi="Times New Roman Regular" w:cs="Times New Roman Regular" w:hint="eastAsia"/>
          <w:color w:val="000000" w:themeColor="text1"/>
          <w:sz w:val="24"/>
        </w:rPr>
      </w:pPr>
    </w:p>
    <w:p w14:paraId="13B09C4C" w14:textId="0303C88B" w:rsidR="00D15E7C" w:rsidRPr="00DA14BD" w:rsidRDefault="00246DD6" w:rsidP="00246DD6">
      <w:pPr>
        <w:jc w:val="center"/>
        <w:rPr>
          <w:rFonts w:ascii="Times New Roman Regular" w:hAnsi="Times New Roman Regular" w:cs="Times New Roman Regular" w:hint="eastAsia"/>
          <w:color w:val="000000" w:themeColor="text1"/>
          <w:sz w:val="24"/>
        </w:rPr>
      </w:pPr>
      <w:r w:rsidRPr="00DA14BD">
        <w:rPr>
          <w:noProof/>
          <w:sz w:val="24"/>
        </w:rPr>
        <w:drawing>
          <wp:inline distT="0" distB="0" distL="0" distR="0" wp14:anchorId="212BE590" wp14:editId="4BACD9C7">
            <wp:extent cx="5274310" cy="29654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965450"/>
                    </a:xfrm>
                    <a:prstGeom prst="rect">
                      <a:avLst/>
                    </a:prstGeom>
                  </pic:spPr>
                </pic:pic>
              </a:graphicData>
            </a:graphic>
          </wp:inline>
        </w:drawing>
      </w:r>
    </w:p>
    <w:p w14:paraId="6BD49FD7" w14:textId="1B25E9CB" w:rsidR="00246DD6" w:rsidRDefault="004265E4" w:rsidP="00E96534">
      <w:pPr>
        <w:pStyle w:val="Default"/>
        <w:spacing w:line="360" w:lineRule="auto"/>
        <w:jc w:val="center"/>
        <w:rPr>
          <w:color w:val="000000" w:themeColor="text1"/>
          <w:lang w:bidi="en-US"/>
        </w:rPr>
      </w:pPr>
      <w:r>
        <w:rPr>
          <w:i/>
          <w:iCs/>
          <w:color w:val="000000" w:themeColor="text1"/>
          <w:lang w:bidi="en-US"/>
        </w:rPr>
        <w:t>(</w:t>
      </w:r>
      <w:r w:rsidRPr="001D4F7A">
        <w:rPr>
          <w:i/>
          <w:iCs/>
          <w:color w:val="000000" w:themeColor="text1"/>
          <w:lang w:bidi="en-US"/>
        </w:rPr>
        <w:t>Participants in the Photo Session</w:t>
      </w:r>
      <w:r>
        <w:rPr>
          <w:i/>
          <w:iCs/>
          <w:color w:val="000000" w:themeColor="text1"/>
          <w:lang w:bidi="en-US"/>
        </w:rPr>
        <w:t xml:space="preserve"> on </w:t>
      </w:r>
      <w:r>
        <w:rPr>
          <w:color w:val="000000" w:themeColor="text1"/>
          <w:lang w:bidi="en-US"/>
        </w:rPr>
        <w:t>August</w:t>
      </w:r>
      <w:r w:rsidRPr="00504B5B">
        <w:rPr>
          <w:color w:val="000000" w:themeColor="text1"/>
          <w:lang w:bidi="en-US"/>
        </w:rPr>
        <w:t xml:space="preserve"> </w:t>
      </w:r>
      <w:r>
        <w:rPr>
          <w:color w:val="000000" w:themeColor="text1"/>
          <w:lang w:bidi="en-US"/>
        </w:rPr>
        <w:t>8</w:t>
      </w:r>
      <w:r w:rsidRPr="00504B5B">
        <w:rPr>
          <w:color w:val="000000" w:themeColor="text1"/>
          <w:lang w:bidi="en-US"/>
        </w:rPr>
        <w:t>, 202</w:t>
      </w:r>
      <w:r>
        <w:rPr>
          <w:color w:val="000000" w:themeColor="text1"/>
          <w:lang w:bidi="en-US"/>
        </w:rPr>
        <w:t>5)</w:t>
      </w:r>
    </w:p>
    <w:p w14:paraId="1886C3DA" w14:textId="77777777" w:rsidR="00E96534" w:rsidRPr="00E96534" w:rsidRDefault="00E96534" w:rsidP="00E96534">
      <w:pPr>
        <w:pStyle w:val="Default"/>
        <w:spacing w:line="360" w:lineRule="auto"/>
        <w:jc w:val="center"/>
        <w:rPr>
          <w:color w:val="000000" w:themeColor="text1"/>
          <w:lang w:bidi="en-US"/>
        </w:rPr>
      </w:pPr>
    </w:p>
    <w:p w14:paraId="4CDC9048" w14:textId="716D4773" w:rsidR="004265E4" w:rsidRDefault="004265E4" w:rsidP="0048269B">
      <w:pPr>
        <w:jc w:val="thaiDistribute"/>
        <w:rPr>
          <w:rFonts w:ascii="Times New Roman Regular" w:hAnsi="Times New Roman Regular" w:cs="Times New Roman Regular" w:hint="eastAsia"/>
          <w:color w:val="000000" w:themeColor="text1"/>
          <w:sz w:val="24"/>
        </w:rPr>
      </w:pPr>
      <w:r w:rsidRPr="004265E4">
        <w:rPr>
          <w:rFonts w:ascii="Times New Roman Regular" w:hAnsi="Times New Roman Regular" w:cs="Times New Roman Regular"/>
          <w:color w:val="000000" w:themeColor="text1"/>
          <w:sz w:val="24"/>
        </w:rPr>
        <w:t xml:space="preserve">The </w:t>
      </w:r>
      <w:r>
        <w:rPr>
          <w:rFonts w:ascii="Times New Roman Regular" w:hAnsi="Times New Roman Regular" w:cs="Times New Roman Regular"/>
          <w:color w:val="000000" w:themeColor="text1"/>
          <w:sz w:val="24"/>
        </w:rPr>
        <w:t>Seminar</w:t>
      </w:r>
      <w:r w:rsidRPr="004265E4">
        <w:rPr>
          <w:rFonts w:ascii="Times New Roman Regular" w:hAnsi="Times New Roman Regular" w:cs="Times New Roman Regular"/>
          <w:color w:val="000000" w:themeColor="text1"/>
          <w:sz w:val="24"/>
        </w:rPr>
        <w:t xml:space="preserve"> was held from 1</w:t>
      </w:r>
      <w:r>
        <w:rPr>
          <w:rFonts w:ascii="Times New Roman Regular" w:hAnsi="Times New Roman Regular" w:cs="Times New Roman Regular"/>
          <w:color w:val="000000" w:themeColor="text1"/>
          <w:sz w:val="24"/>
        </w:rPr>
        <w:t>5</w:t>
      </w:r>
      <w:r w:rsidRPr="004265E4">
        <w:rPr>
          <w:rFonts w:ascii="Times New Roman Regular" w:hAnsi="Times New Roman Regular" w:cs="Times New Roman Regular"/>
          <w:color w:val="000000" w:themeColor="text1"/>
          <w:sz w:val="24"/>
        </w:rPr>
        <w:t>:00 am to 1</w:t>
      </w:r>
      <w:r>
        <w:rPr>
          <w:rFonts w:ascii="Times New Roman Regular" w:hAnsi="Times New Roman Regular" w:cs="Times New Roman Regular"/>
          <w:color w:val="000000" w:themeColor="text1"/>
          <w:sz w:val="24"/>
        </w:rPr>
        <w:t>6</w:t>
      </w:r>
      <w:r w:rsidRPr="004265E4">
        <w:rPr>
          <w:rFonts w:ascii="Times New Roman Regular" w:hAnsi="Times New Roman Regular" w:cs="Times New Roman Regular"/>
          <w:color w:val="000000" w:themeColor="text1"/>
          <w:sz w:val="24"/>
        </w:rPr>
        <w:t xml:space="preserve">:30 am (GMT+8) on </w:t>
      </w:r>
      <w:r>
        <w:rPr>
          <w:rFonts w:ascii="Times New Roman Regular" w:hAnsi="Times New Roman Regular" w:cs="Times New Roman Regular"/>
          <w:color w:val="000000" w:themeColor="text1"/>
          <w:sz w:val="24"/>
        </w:rPr>
        <w:t>August</w:t>
      </w:r>
      <w:r w:rsidRPr="004265E4">
        <w:rPr>
          <w:rFonts w:ascii="Times New Roman Regular" w:hAnsi="Times New Roman Regular" w:cs="Times New Roman Regular"/>
          <w:color w:val="000000" w:themeColor="text1"/>
          <w:sz w:val="24"/>
        </w:rPr>
        <w:t xml:space="preserve"> 8, 2025.</w:t>
      </w:r>
      <w:r>
        <w:rPr>
          <w:rFonts w:ascii="Times New Roman Regular" w:hAnsi="Times New Roman Regular" w:cs="Times New Roman Regular"/>
          <w:color w:val="000000" w:themeColor="text1"/>
          <w:sz w:val="24"/>
        </w:rPr>
        <w:t xml:space="preserve"> This Seminar was </w:t>
      </w:r>
      <w:r w:rsidRPr="00DA14BD">
        <w:rPr>
          <w:rFonts w:ascii="Times New Roman Regular" w:hAnsi="Times New Roman Regular" w:cs="Times New Roman Regular"/>
          <w:color w:val="000000" w:themeColor="text1"/>
          <w:sz w:val="24"/>
        </w:rPr>
        <w:t>brought together experts from Indonesia, Malaysia, China, and Brunei to engage in insightful discussions on the development trends of new energy vehicles and their cultural acceptance in the region.</w:t>
      </w:r>
    </w:p>
    <w:p w14:paraId="085B063C" w14:textId="77777777" w:rsidR="0048269B" w:rsidRDefault="0048269B" w:rsidP="0048269B">
      <w:pPr>
        <w:jc w:val="thaiDistribute"/>
        <w:rPr>
          <w:rFonts w:ascii="Times New Roman Regular" w:hAnsi="Times New Roman Regular" w:cs="Times New Roman Regular" w:hint="eastAsia"/>
          <w:color w:val="000000" w:themeColor="text1"/>
          <w:sz w:val="24"/>
        </w:rPr>
      </w:pPr>
    </w:p>
    <w:p w14:paraId="44AEE20B" w14:textId="74E90ACC" w:rsidR="00D15E7C" w:rsidRDefault="009839C8">
      <w:pPr>
        <w:rPr>
          <w:rFonts w:ascii="Times New Roman Regular" w:hAnsi="Times New Roman Regular" w:cs="Times New Roman Regular" w:hint="eastAsia"/>
          <w:color w:val="000000" w:themeColor="text1"/>
          <w:sz w:val="24"/>
        </w:rPr>
      </w:pPr>
      <w:r w:rsidRPr="00560C60">
        <w:rPr>
          <w:rFonts w:ascii="Times New Roman Regular" w:hAnsi="Times New Roman Regular" w:cs="Times New Roman Regular"/>
          <w:b/>
          <w:bCs/>
          <w:color w:val="000000" w:themeColor="text1"/>
          <w:sz w:val="24"/>
        </w:rPr>
        <w:t>Mr. Mara Pho</w:t>
      </w:r>
      <w:r w:rsidRPr="00DA14BD">
        <w:rPr>
          <w:rFonts w:ascii="Times New Roman Regular" w:hAnsi="Times New Roman Regular" w:cs="Times New Roman Regular"/>
          <w:color w:val="000000" w:themeColor="text1"/>
          <w:sz w:val="24"/>
        </w:rPr>
        <w:t xml:space="preserve">, Head of the Technical Education and Training Department at the Southeast Asian Ministers of Education Organization Regional Centre for Technical </w:t>
      </w:r>
      <w:proofErr w:type="gramStart"/>
      <w:r w:rsidRPr="00DA14BD">
        <w:rPr>
          <w:rFonts w:ascii="Times New Roman Regular" w:hAnsi="Times New Roman Regular" w:cs="Times New Roman Regular"/>
          <w:color w:val="000000" w:themeColor="text1"/>
          <w:sz w:val="24"/>
        </w:rPr>
        <w:lastRenderedPageBreak/>
        <w:t>Education Development (SEAMEO TED),</w:t>
      </w:r>
      <w:proofErr w:type="gramEnd"/>
      <w:r w:rsidRPr="00DA14BD">
        <w:rPr>
          <w:rFonts w:ascii="Times New Roman Regular" w:hAnsi="Times New Roman Regular" w:cs="Times New Roman Regular"/>
          <w:color w:val="000000" w:themeColor="text1"/>
          <w:sz w:val="24"/>
        </w:rPr>
        <w:t xml:space="preserve"> delivered the opening remarks for the meeting. Mr. Mara</w:t>
      </w:r>
      <w:r w:rsidRPr="00DA14BD">
        <w:rPr>
          <w:rFonts w:ascii="Times New Roman Regular" w:hAnsi="Times New Roman Regular" w:cs="Times New Roman Regular" w:hint="eastAsia"/>
          <w:color w:val="000000" w:themeColor="text1"/>
          <w:sz w:val="24"/>
        </w:rPr>
        <w:t xml:space="preserve"> </w:t>
      </w:r>
      <w:r w:rsidRPr="00DA14BD">
        <w:rPr>
          <w:rFonts w:ascii="Times New Roman Regular" w:hAnsi="Times New Roman Regular" w:cs="Times New Roman Regular"/>
          <w:color w:val="000000" w:themeColor="text1"/>
          <w:sz w:val="24"/>
        </w:rPr>
        <w:t>highlighted that promoting new energy vehicles involves not only technological innovation and policies but also complex cultural, social, and consumer factors in Southeast Asia. Understanding these cultural differences is key to localizing and sustainably developing the technology. He expressed hope that the meeting would encourage collaboration to explore cultural influences on technology adoption and help expand acceptance of new energy vehicles in the region.</w:t>
      </w:r>
    </w:p>
    <w:p w14:paraId="2B5036B6" w14:textId="3F4FAEAC" w:rsidR="009839C8" w:rsidRDefault="009839C8">
      <w:pPr>
        <w:rPr>
          <w:rFonts w:ascii="Times New Roman Regular" w:hAnsi="Times New Roman Regular" w:cs="Times New Roman Regular" w:hint="eastAsia"/>
          <w:color w:val="000000" w:themeColor="text1"/>
          <w:sz w:val="24"/>
        </w:rPr>
      </w:pPr>
    </w:p>
    <w:p w14:paraId="6EECCC0E" w14:textId="429D262E" w:rsidR="009839C8" w:rsidRPr="00DA14BD" w:rsidRDefault="009839C8">
      <w:pPr>
        <w:rPr>
          <w:rFonts w:ascii="Times New Roman Regular" w:hAnsi="Times New Roman Regular" w:cs="Times New Roman Regular" w:hint="eastAsia"/>
          <w:color w:val="000000" w:themeColor="text1"/>
          <w:sz w:val="24"/>
        </w:rPr>
      </w:pPr>
      <w:r w:rsidRPr="009839C8">
        <w:rPr>
          <w:rFonts w:ascii="Times New Roman Regular" w:hAnsi="Times New Roman Regular" w:cs="Times New Roman Regular"/>
          <w:color w:val="000000" w:themeColor="text1"/>
          <w:sz w:val="24"/>
        </w:rPr>
        <w:t>In the whole session</w:t>
      </w:r>
      <w:r>
        <w:rPr>
          <w:rFonts w:ascii="Times New Roman Regular" w:hAnsi="Times New Roman Regular" w:cs="Times New Roman Regular"/>
          <w:color w:val="000000" w:themeColor="text1"/>
          <w:sz w:val="24"/>
        </w:rPr>
        <w:t xml:space="preserve">, the </w:t>
      </w:r>
      <w:r w:rsidRPr="00DA14BD">
        <w:rPr>
          <w:rFonts w:ascii="Times New Roman Regular" w:hAnsi="Times New Roman Regular" w:cs="Times New Roman Regular"/>
          <w:color w:val="000000" w:themeColor="text1"/>
          <w:sz w:val="24"/>
        </w:rPr>
        <w:t>experts from Indonesia, Malaysia, China, and Brunei</w:t>
      </w:r>
      <w:r>
        <w:rPr>
          <w:rFonts w:ascii="Times New Roman Regular" w:hAnsi="Times New Roman Regular" w:cs="Times New Roman Regular"/>
          <w:color w:val="000000" w:themeColor="text1"/>
          <w:sz w:val="24"/>
        </w:rPr>
        <w:t xml:space="preserve"> </w:t>
      </w:r>
      <w:r w:rsidRPr="009839C8">
        <w:rPr>
          <w:rFonts w:ascii="Times New Roman Regular" w:hAnsi="Times New Roman Regular" w:cs="Times New Roman Regular"/>
          <w:color w:val="000000" w:themeColor="text1"/>
          <w:sz w:val="24"/>
        </w:rPr>
        <w:t>delivered several important topic</w:t>
      </w:r>
      <w:r>
        <w:rPr>
          <w:rFonts w:ascii="Times New Roman Regular" w:hAnsi="Times New Roman Regular" w:cs="Times New Roman Regular"/>
          <w:color w:val="000000" w:themeColor="text1"/>
          <w:sz w:val="24"/>
        </w:rPr>
        <w:t>s</w:t>
      </w:r>
      <w:r w:rsidRPr="009839C8">
        <w:rPr>
          <w:rFonts w:ascii="Times New Roman Regular" w:hAnsi="Times New Roman Regular" w:cs="Times New Roman Regular"/>
          <w:color w:val="000000" w:themeColor="text1"/>
          <w:sz w:val="24"/>
        </w:rPr>
        <w:t xml:space="preserve"> including </w:t>
      </w:r>
      <w:r w:rsidRPr="009839C8">
        <w:rPr>
          <w:rFonts w:ascii="Times New Roman Regular" w:hAnsi="Times New Roman Regular" w:cs="Times New Roman Regular" w:hint="eastAsia"/>
          <w:color w:val="000000" w:themeColor="text1"/>
          <w:sz w:val="24"/>
        </w:rPr>
        <w:t>Brief Introduction to</w:t>
      </w:r>
      <w:r w:rsidRPr="00DA14BD">
        <w:rPr>
          <w:rFonts w:ascii="Times New Roman Regular" w:hAnsi="Times New Roman Regular" w:cs="Times New Roman Regular"/>
          <w:color w:val="000000" w:themeColor="text1"/>
          <w:sz w:val="24"/>
        </w:rPr>
        <w:t xml:space="preserve"> "</w:t>
      </w:r>
      <w:r w:rsidRPr="00DA14BD">
        <w:rPr>
          <w:rFonts w:ascii="Times New Roman Bold Italic" w:hAnsi="Times New Roman Bold Italic" w:cs="Times New Roman Bold Italic"/>
          <w:b/>
          <w:bCs/>
          <w:i/>
          <w:iCs/>
          <w:color w:val="000000" w:themeColor="text1"/>
          <w:sz w:val="24"/>
        </w:rPr>
        <w:t>Cultural Adaptation and Acceptance of New Energy Vehicles in Southeast Asia</w:t>
      </w:r>
      <w:r w:rsidRPr="00DA14BD">
        <w:rPr>
          <w:rFonts w:ascii="Times New Roman Regular" w:hAnsi="Times New Roman Regular" w:cs="Times New Roman Regular"/>
          <w:color w:val="000000" w:themeColor="text1"/>
          <w:sz w:val="24"/>
        </w:rPr>
        <w:t>"</w:t>
      </w:r>
      <w:r>
        <w:rPr>
          <w:rFonts w:ascii="Times New Roman Regular" w:hAnsi="Times New Roman Regular" w:cs="Times New Roman Regular"/>
          <w:color w:val="000000" w:themeColor="text1"/>
          <w:sz w:val="24"/>
        </w:rPr>
        <w:t>:</w:t>
      </w:r>
    </w:p>
    <w:p w14:paraId="0422878E" w14:textId="72C02B5D" w:rsidR="00D15E7C" w:rsidRPr="00DA14BD" w:rsidRDefault="00D15E7C">
      <w:pPr>
        <w:rPr>
          <w:rFonts w:ascii="Times New Roman Regular" w:hAnsi="Times New Roman Regular" w:cs="Times New Roman Regular" w:hint="eastAsia"/>
          <w:color w:val="000000" w:themeColor="text1"/>
          <w:sz w:val="24"/>
        </w:rPr>
      </w:pPr>
    </w:p>
    <w:p w14:paraId="3BB717F8" w14:textId="7784E510" w:rsidR="00D15E7C" w:rsidRPr="00DA14BD" w:rsidRDefault="00246DD6">
      <w:pPr>
        <w:rPr>
          <w:rFonts w:ascii="Times New Roman Regular" w:hAnsi="Times New Roman Regular" w:cs="Times New Roman Regular" w:hint="eastAsia"/>
          <w:color w:val="000000" w:themeColor="text1"/>
          <w:sz w:val="24"/>
        </w:rPr>
      </w:pPr>
      <w:r w:rsidRPr="00DA14BD">
        <w:rPr>
          <w:noProof/>
          <w:sz w:val="24"/>
        </w:rPr>
        <w:drawing>
          <wp:inline distT="0" distB="0" distL="0" distR="0" wp14:anchorId="758C009B" wp14:editId="08646E32">
            <wp:extent cx="5274310" cy="29654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965450"/>
                    </a:xfrm>
                    <a:prstGeom prst="rect">
                      <a:avLst/>
                    </a:prstGeom>
                  </pic:spPr>
                </pic:pic>
              </a:graphicData>
            </a:graphic>
          </wp:inline>
        </w:drawing>
      </w:r>
    </w:p>
    <w:p w14:paraId="7A1F6692" w14:textId="7B89B888" w:rsidR="00D15E7C" w:rsidRDefault="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0D85E6B9" w14:textId="77777777" w:rsidR="0048269B" w:rsidRPr="00DA14BD" w:rsidRDefault="0048269B">
      <w:pPr>
        <w:jc w:val="center"/>
        <w:rPr>
          <w:rFonts w:ascii="Times New Roman Regular" w:hAnsi="Times New Roman Regular" w:cs="Times New Roman Regular" w:hint="eastAsia"/>
          <w:b/>
          <w:bCs/>
          <w:color w:val="000000" w:themeColor="text1"/>
          <w:sz w:val="24"/>
        </w:rPr>
      </w:pPr>
    </w:p>
    <w:p w14:paraId="21AEFB4F" w14:textId="58A3BAB6" w:rsidR="00D15E7C" w:rsidRPr="00DA14BD" w:rsidRDefault="009839C8">
      <w:pPr>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hint="eastAsia"/>
          <w:b/>
          <w:bCs/>
          <w:color w:val="000000" w:themeColor="text1"/>
          <w:sz w:val="24"/>
        </w:rPr>
        <w:t>Speaker</w:t>
      </w:r>
      <w:r w:rsidRPr="00DA14BD">
        <w:rPr>
          <w:rFonts w:ascii="Times New Roman Regular" w:hAnsi="Times New Roman Regular" w:cs="Times New Roman Regular"/>
          <w:b/>
          <w:bCs/>
          <w:color w:val="000000" w:themeColor="text1"/>
          <w:sz w:val="24"/>
        </w:rPr>
        <w:t>: Dr. Sheik Mohammed Sulthan</w:t>
      </w:r>
    </w:p>
    <w:p w14:paraId="50EBBA60" w14:textId="0779B08B" w:rsidR="00D15E7C" w:rsidRPr="00DA14BD" w:rsidRDefault="009839C8">
      <w:pPr>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b/>
          <w:bCs/>
          <w:color w:val="000000" w:themeColor="text1"/>
          <w:sz w:val="24"/>
        </w:rPr>
        <w:t xml:space="preserve">Associate Professor and Deputy Director of the Transportation Research Centre at </w:t>
      </w:r>
      <w:proofErr w:type="spellStart"/>
      <w:r w:rsidRPr="00DA14BD">
        <w:rPr>
          <w:rFonts w:ascii="Times New Roman Regular" w:hAnsi="Times New Roman Regular" w:cs="Times New Roman Regular"/>
          <w:b/>
          <w:bCs/>
          <w:color w:val="000000" w:themeColor="text1"/>
          <w:sz w:val="24"/>
        </w:rPr>
        <w:t>Universiti</w:t>
      </w:r>
      <w:proofErr w:type="spellEnd"/>
      <w:r w:rsidRPr="00DA14BD">
        <w:rPr>
          <w:rFonts w:ascii="Times New Roman Regular" w:hAnsi="Times New Roman Regular" w:cs="Times New Roman Regular"/>
          <w:b/>
          <w:bCs/>
          <w:color w:val="000000" w:themeColor="text1"/>
          <w:sz w:val="24"/>
        </w:rPr>
        <w:t xml:space="preserve"> </w:t>
      </w:r>
      <w:proofErr w:type="spellStart"/>
      <w:r w:rsidRPr="00DA14BD">
        <w:rPr>
          <w:rFonts w:ascii="Times New Roman Regular" w:hAnsi="Times New Roman Regular" w:cs="Times New Roman Regular"/>
          <w:b/>
          <w:bCs/>
          <w:color w:val="000000" w:themeColor="text1"/>
          <w:sz w:val="24"/>
        </w:rPr>
        <w:t>Teknologi</w:t>
      </w:r>
      <w:proofErr w:type="spellEnd"/>
      <w:r w:rsidRPr="00DA14BD">
        <w:rPr>
          <w:rFonts w:ascii="Times New Roman Regular" w:hAnsi="Times New Roman Regular" w:cs="Times New Roman Regular"/>
          <w:b/>
          <w:bCs/>
          <w:color w:val="000000" w:themeColor="text1"/>
          <w:sz w:val="24"/>
        </w:rPr>
        <w:t xml:space="preserve"> Brunei.</w:t>
      </w:r>
    </w:p>
    <w:p w14:paraId="7E59C2F2" w14:textId="6B3A8046" w:rsidR="00D15E7C"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color w:val="000000" w:themeColor="text1"/>
          <w:sz w:val="24"/>
        </w:rPr>
        <w:t xml:space="preserve">Dr. Sheik began by highlighting that transportation is a significant source of greenhouse gas emissions within the context of global climate change. Brunei, with the highest vehicle ownership rate in Southeast Asia, faces substantial pressure in transitioning its transport sector. To address this, Brunei introduced the National Climate Change Policy (BNCCP) in 2020, aiming for electric vehicles (EVs) to account for 60% of new car sales by 2035. Currently, a joint working group for EVs has been established, with plans to develop charging infrastructure and electrify government fleets. Dr. Sheik presented trends in EV and hybrid electric vehicle (HEV) sales and various models, noting that despite growth potential, challenges such as slow policy implementation, high technology costs, and limited public acceptance remain. He recommended developing more practical strategies to enhance </w:t>
      </w:r>
      <w:proofErr w:type="gramStart"/>
      <w:r w:rsidRPr="00DA14BD">
        <w:rPr>
          <w:rFonts w:ascii="Times New Roman Regular" w:hAnsi="Times New Roman Regular" w:cs="Times New Roman Regular"/>
          <w:color w:val="000000" w:themeColor="text1"/>
          <w:sz w:val="24"/>
        </w:rPr>
        <w:t>promotion</w:t>
      </w:r>
      <w:proofErr w:type="gramEnd"/>
      <w:r w:rsidRPr="00DA14BD">
        <w:rPr>
          <w:rFonts w:ascii="Times New Roman Regular" w:hAnsi="Times New Roman Regular" w:cs="Times New Roman Regular"/>
          <w:color w:val="000000" w:themeColor="text1"/>
          <w:sz w:val="24"/>
        </w:rPr>
        <w:t xml:space="preserve"> efforts and accelerate the transition to </w:t>
      </w:r>
      <w:r w:rsidRPr="00DA14BD">
        <w:rPr>
          <w:rFonts w:ascii="Times New Roman Regular" w:hAnsi="Times New Roman Regular" w:cs="Times New Roman Regular"/>
          <w:color w:val="000000" w:themeColor="text1"/>
          <w:sz w:val="24"/>
        </w:rPr>
        <w:lastRenderedPageBreak/>
        <w:t>green transportation.</w:t>
      </w:r>
    </w:p>
    <w:p w14:paraId="3E57F4A4" w14:textId="4F51111E" w:rsidR="0048269B" w:rsidRDefault="0048269B">
      <w:pPr>
        <w:rPr>
          <w:rFonts w:ascii="Times New Roman Regular" w:hAnsi="Times New Roman Regular" w:cs="Times New Roman Regular" w:hint="eastAsia"/>
          <w:color w:val="000000" w:themeColor="text1"/>
          <w:sz w:val="24"/>
        </w:rPr>
      </w:pPr>
    </w:p>
    <w:p w14:paraId="740A880F" w14:textId="53129152" w:rsidR="0048269B" w:rsidRDefault="0048269B">
      <w:pPr>
        <w:rPr>
          <w:rFonts w:ascii="Times New Roman Regular" w:hAnsi="Times New Roman Regular" w:cs="Times New Roman Regular" w:hint="eastAsia"/>
          <w:color w:val="000000" w:themeColor="text1"/>
          <w:sz w:val="24"/>
        </w:rPr>
      </w:pPr>
    </w:p>
    <w:p w14:paraId="0A5DE9F5" w14:textId="77777777" w:rsidR="0048269B" w:rsidRPr="00DA14BD" w:rsidRDefault="0048269B">
      <w:pPr>
        <w:rPr>
          <w:rFonts w:ascii="Times New Roman Regular" w:hAnsi="Times New Roman Regular" w:cs="Times New Roman Regular" w:hint="eastAsia"/>
          <w:color w:val="000000" w:themeColor="text1"/>
          <w:sz w:val="24"/>
        </w:rPr>
      </w:pPr>
    </w:p>
    <w:p w14:paraId="5498C875" w14:textId="611C3D22" w:rsidR="00D15E7C" w:rsidRPr="00DA14BD" w:rsidRDefault="001459D1">
      <w:pPr>
        <w:jc w:val="cente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noProof/>
          <w:color w:val="000000" w:themeColor="text1"/>
          <w:sz w:val="24"/>
        </w:rPr>
        <w:drawing>
          <wp:anchor distT="0" distB="0" distL="114300" distR="114300" simplePos="0" relativeHeight="251658240" behindDoc="0" locked="0" layoutInCell="1" allowOverlap="1" wp14:anchorId="414830C2" wp14:editId="7A4996C6">
            <wp:simplePos x="0" y="0"/>
            <wp:positionH relativeFrom="margin">
              <wp:posOffset>70496</wp:posOffset>
            </wp:positionH>
            <wp:positionV relativeFrom="paragraph">
              <wp:posOffset>-597331</wp:posOffset>
            </wp:positionV>
            <wp:extent cx="5242560" cy="3277452"/>
            <wp:effectExtent l="0" t="0" r="0" b="0"/>
            <wp:wrapNone/>
            <wp:docPr id="1" name="图片 1" descr="Dr. Sheik Shar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r. Sheik Sharing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42560" cy="3277452"/>
                    </a:xfrm>
                    <a:prstGeom prst="rect">
                      <a:avLst/>
                    </a:prstGeom>
                  </pic:spPr>
                </pic:pic>
              </a:graphicData>
            </a:graphic>
            <wp14:sizeRelH relativeFrom="margin">
              <wp14:pctWidth>0</wp14:pctWidth>
            </wp14:sizeRelH>
            <wp14:sizeRelV relativeFrom="margin">
              <wp14:pctHeight>0</wp14:pctHeight>
            </wp14:sizeRelV>
          </wp:anchor>
        </w:drawing>
      </w:r>
    </w:p>
    <w:p w14:paraId="044F04CD" w14:textId="3A6ECBED" w:rsidR="00D15E7C" w:rsidRPr="00DA14BD" w:rsidRDefault="00D15E7C">
      <w:pPr>
        <w:jc w:val="center"/>
        <w:rPr>
          <w:rFonts w:ascii="Times New Roman Regular" w:hAnsi="Times New Roman Regular" w:cs="Times New Roman Regular" w:hint="eastAsia"/>
          <w:color w:val="000000" w:themeColor="text1"/>
          <w:sz w:val="24"/>
        </w:rPr>
      </w:pPr>
    </w:p>
    <w:p w14:paraId="001F62CE" w14:textId="0B140329" w:rsidR="001459D1" w:rsidRPr="00DA14BD" w:rsidRDefault="001459D1">
      <w:pPr>
        <w:jc w:val="center"/>
        <w:rPr>
          <w:rFonts w:ascii="Times New Roman Regular" w:hAnsi="Times New Roman Regular" w:cs="Times New Roman Regular" w:hint="eastAsia"/>
          <w:color w:val="000000" w:themeColor="text1"/>
          <w:sz w:val="24"/>
        </w:rPr>
      </w:pPr>
    </w:p>
    <w:p w14:paraId="4FCF624E" w14:textId="77A71D4E" w:rsidR="001459D1" w:rsidRPr="00DA14BD" w:rsidRDefault="001459D1">
      <w:pPr>
        <w:jc w:val="center"/>
        <w:rPr>
          <w:rFonts w:ascii="Times New Roman Regular" w:hAnsi="Times New Roman Regular" w:cs="Times New Roman Regular" w:hint="eastAsia"/>
          <w:color w:val="000000" w:themeColor="text1"/>
          <w:sz w:val="24"/>
        </w:rPr>
      </w:pPr>
    </w:p>
    <w:p w14:paraId="79C48E3C" w14:textId="04917FD9" w:rsidR="001459D1" w:rsidRPr="00DA14BD" w:rsidRDefault="001459D1">
      <w:pPr>
        <w:jc w:val="center"/>
        <w:rPr>
          <w:rFonts w:ascii="Times New Roman Regular" w:hAnsi="Times New Roman Regular" w:cs="Times New Roman Regular" w:hint="eastAsia"/>
          <w:color w:val="000000" w:themeColor="text1"/>
          <w:sz w:val="24"/>
        </w:rPr>
      </w:pPr>
    </w:p>
    <w:p w14:paraId="5CE2589C" w14:textId="726E3C06" w:rsidR="001459D1" w:rsidRPr="00DA14BD" w:rsidRDefault="001459D1">
      <w:pPr>
        <w:jc w:val="center"/>
        <w:rPr>
          <w:rFonts w:ascii="Times New Roman Regular" w:hAnsi="Times New Roman Regular" w:cs="Times New Roman Regular" w:hint="eastAsia"/>
          <w:color w:val="000000" w:themeColor="text1"/>
          <w:sz w:val="24"/>
        </w:rPr>
      </w:pPr>
    </w:p>
    <w:p w14:paraId="0A01ACD7" w14:textId="7D5074EA" w:rsidR="001459D1" w:rsidRPr="00DA14BD" w:rsidRDefault="001459D1">
      <w:pPr>
        <w:jc w:val="center"/>
        <w:rPr>
          <w:rFonts w:ascii="Times New Roman Regular" w:hAnsi="Times New Roman Regular" w:cs="Times New Roman Regular" w:hint="eastAsia"/>
          <w:color w:val="000000" w:themeColor="text1"/>
          <w:sz w:val="24"/>
        </w:rPr>
      </w:pPr>
    </w:p>
    <w:p w14:paraId="12A239C9" w14:textId="748F8266" w:rsidR="001459D1" w:rsidRPr="00DA14BD" w:rsidRDefault="001459D1">
      <w:pPr>
        <w:jc w:val="center"/>
        <w:rPr>
          <w:rFonts w:ascii="Times New Roman Regular" w:hAnsi="Times New Roman Regular" w:cs="Times New Roman Regular" w:hint="eastAsia"/>
          <w:color w:val="000000" w:themeColor="text1"/>
          <w:sz w:val="24"/>
        </w:rPr>
      </w:pPr>
    </w:p>
    <w:p w14:paraId="408A6D9A" w14:textId="199B922D" w:rsidR="001459D1" w:rsidRPr="00DA14BD" w:rsidRDefault="001459D1">
      <w:pPr>
        <w:jc w:val="center"/>
        <w:rPr>
          <w:rFonts w:ascii="Times New Roman Regular" w:hAnsi="Times New Roman Regular" w:cs="Times New Roman Regular" w:hint="eastAsia"/>
          <w:color w:val="000000" w:themeColor="text1"/>
          <w:sz w:val="24"/>
        </w:rPr>
      </w:pPr>
    </w:p>
    <w:p w14:paraId="00438B0A" w14:textId="3A39A512" w:rsidR="001459D1" w:rsidRPr="00DA14BD" w:rsidRDefault="001459D1">
      <w:pPr>
        <w:jc w:val="center"/>
        <w:rPr>
          <w:rFonts w:ascii="Times New Roman Regular" w:hAnsi="Times New Roman Regular" w:cs="Times New Roman Regular" w:hint="eastAsia"/>
          <w:color w:val="000000" w:themeColor="text1"/>
          <w:sz w:val="24"/>
        </w:rPr>
      </w:pPr>
    </w:p>
    <w:p w14:paraId="493C7A3B" w14:textId="3AFD2925" w:rsidR="001459D1" w:rsidRPr="00DA14BD" w:rsidRDefault="001459D1">
      <w:pPr>
        <w:jc w:val="center"/>
        <w:rPr>
          <w:rFonts w:ascii="Times New Roman Regular" w:hAnsi="Times New Roman Regular" w:cs="Times New Roman Regular" w:hint="eastAsia"/>
          <w:color w:val="000000" w:themeColor="text1"/>
          <w:sz w:val="24"/>
        </w:rPr>
      </w:pPr>
    </w:p>
    <w:p w14:paraId="1D204231" w14:textId="79980BCB" w:rsidR="001459D1" w:rsidRPr="00DA14BD" w:rsidRDefault="001459D1">
      <w:pPr>
        <w:jc w:val="center"/>
        <w:rPr>
          <w:rFonts w:ascii="Times New Roman Regular" w:hAnsi="Times New Roman Regular" w:cs="Times New Roman Regular" w:hint="eastAsia"/>
          <w:color w:val="000000" w:themeColor="text1"/>
          <w:sz w:val="24"/>
        </w:rPr>
      </w:pPr>
    </w:p>
    <w:p w14:paraId="59095B36" w14:textId="56FD192E" w:rsidR="001459D1" w:rsidRPr="00DA14BD" w:rsidRDefault="001459D1">
      <w:pPr>
        <w:jc w:val="center"/>
        <w:rPr>
          <w:rFonts w:ascii="Times New Roman Regular" w:hAnsi="Times New Roman Regular" w:cs="Times New Roman Regular" w:hint="eastAsia"/>
          <w:color w:val="000000" w:themeColor="text1"/>
          <w:sz w:val="24"/>
        </w:rPr>
      </w:pPr>
    </w:p>
    <w:p w14:paraId="46BBEF80" w14:textId="77777777" w:rsidR="001459D1" w:rsidRPr="00DA14BD" w:rsidRDefault="001459D1">
      <w:pPr>
        <w:jc w:val="center"/>
        <w:rPr>
          <w:rFonts w:ascii="Times New Roman Regular" w:hAnsi="Times New Roman Regular" w:cs="Times New Roman Regular" w:hint="eastAsia"/>
          <w:color w:val="000000" w:themeColor="text1"/>
          <w:sz w:val="24"/>
        </w:rPr>
      </w:pPr>
    </w:p>
    <w:p w14:paraId="043444CB" w14:textId="77777777" w:rsidR="00560C60" w:rsidRDefault="00560C60" w:rsidP="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0A65F352" w14:textId="77777777" w:rsidR="00560C60" w:rsidRDefault="00560C60" w:rsidP="00560C60">
      <w:pPr>
        <w:jc w:val="center"/>
        <w:rPr>
          <w:rFonts w:ascii="Times New Roman Regular" w:hAnsi="Times New Roman Regular" w:cs="Times New Roman Regular" w:hint="eastAsia"/>
          <w:b/>
          <w:bCs/>
          <w:color w:val="000000" w:themeColor="text1"/>
          <w:sz w:val="24"/>
        </w:rPr>
      </w:pPr>
    </w:p>
    <w:p w14:paraId="6677ED35" w14:textId="5C7EE00B" w:rsidR="00D15E7C" w:rsidRPr="00DA14BD" w:rsidRDefault="009839C8">
      <w:pPr>
        <w:rPr>
          <w:rFonts w:ascii="Times New Roman Regular" w:hAnsi="Times New Roman Regular" w:cs="Times New Roman Regular" w:hint="eastAsia"/>
          <w:b/>
          <w:bCs/>
          <w:color w:val="000000" w:themeColor="text1"/>
          <w:sz w:val="24"/>
        </w:rPr>
      </w:pPr>
      <w:proofErr w:type="spellStart"/>
      <w:proofErr w:type="gramStart"/>
      <w:r w:rsidRPr="00DA14BD">
        <w:rPr>
          <w:rFonts w:ascii="Times New Roman Regular" w:hAnsi="Times New Roman Regular" w:cs="Times New Roman Regular"/>
          <w:b/>
          <w:bCs/>
          <w:color w:val="000000" w:themeColor="text1"/>
          <w:sz w:val="24"/>
        </w:rPr>
        <w:t>Speaker:Dr</w:t>
      </w:r>
      <w:proofErr w:type="spellEnd"/>
      <w:r w:rsidRPr="00DA14BD">
        <w:rPr>
          <w:rFonts w:ascii="Times New Roman Regular" w:hAnsi="Times New Roman Regular" w:cs="Times New Roman Regular"/>
          <w:b/>
          <w:bCs/>
          <w:color w:val="000000" w:themeColor="text1"/>
          <w:sz w:val="24"/>
        </w:rPr>
        <w:t>.</w:t>
      </w:r>
      <w:proofErr w:type="gramEnd"/>
      <w:r w:rsidRPr="00DA14BD">
        <w:rPr>
          <w:rFonts w:ascii="Times New Roman Regular" w:hAnsi="Times New Roman Regular" w:cs="Times New Roman Regular"/>
          <w:b/>
          <w:bCs/>
          <w:color w:val="000000" w:themeColor="text1"/>
          <w:sz w:val="24"/>
        </w:rPr>
        <w:t xml:space="preserve"> Aditya Mahatidanar Hidayat</w:t>
      </w:r>
    </w:p>
    <w:p w14:paraId="21D40810" w14:textId="77777777"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b/>
          <w:bCs/>
          <w:color w:val="000000" w:themeColor="text1"/>
          <w:sz w:val="24"/>
        </w:rPr>
        <w:t>Lecturer, Department of Civil Engineering, Faculty of Engineering, University of Bandar Lampung, Indonesia</w:t>
      </w:r>
    </w:p>
    <w:p w14:paraId="5E460050" w14:textId="77777777"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color w:val="000000" w:themeColor="text1"/>
          <w:sz w:val="24"/>
        </w:rPr>
        <w:t>Dr. Aditya’s presentation focused on the "Hyperloop," exploring the feasibility and socio-cultural adaptability of new, efficient transportation technologies in the era of clean energy. He began by tracing the development and technical principles of the Hyperloop, linking its origins to 18th-century pneumatic tube systems and comparing its speed and energy consumption with current transportation modes. Powered by electricity, the Hyperloop offers advantages such as high speed, energy efficiency, low carbon emissions, and strong resistance to weather conditions, also opening new possibilities for urban space utilization. However, he objectively addressed challenges including motion sickness at high speeds, difficulties in emergency evacuation, and environmental adaptability. Dr. Aditya believes that while the Hyperloop holds potential as a future sustainable transport mode, its development requires integrated efforts across technology, safety, and cultural acceptance dimensions.</w:t>
      </w:r>
    </w:p>
    <w:p w14:paraId="3E86E73C" w14:textId="77777777" w:rsidR="00D15E7C" w:rsidRPr="00DA14BD" w:rsidRDefault="00D15E7C">
      <w:pPr>
        <w:jc w:val="center"/>
        <w:rPr>
          <w:rFonts w:ascii="Times New Roman Regular" w:hAnsi="Times New Roman Regular" w:cs="Times New Roman Regular" w:hint="eastAsia"/>
          <w:color w:val="000000" w:themeColor="text1"/>
          <w:sz w:val="24"/>
        </w:rPr>
      </w:pPr>
    </w:p>
    <w:p w14:paraId="5861D165" w14:textId="75511827" w:rsidR="00D15E7C" w:rsidRPr="00DA14BD" w:rsidRDefault="001459D1">
      <w:pPr>
        <w:jc w:val="cente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noProof/>
          <w:color w:val="000000" w:themeColor="text1"/>
          <w:sz w:val="24"/>
        </w:rPr>
        <w:lastRenderedPageBreak/>
        <w:drawing>
          <wp:inline distT="0" distB="0" distL="114300" distR="114300" wp14:anchorId="431879F8" wp14:editId="141CBCC5">
            <wp:extent cx="5423500" cy="3390900"/>
            <wp:effectExtent l="0" t="0" r="6350" b="0"/>
            <wp:docPr id="2" name="图片 2" descr="Dr. Aditya Shar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r. Aditya Sharing 4"/>
                    <pic:cNvPicPr>
                      <a:picLocks noChangeAspect="1"/>
                    </pic:cNvPicPr>
                  </pic:nvPicPr>
                  <pic:blipFill>
                    <a:blip r:embed="rId10"/>
                    <a:stretch>
                      <a:fillRect/>
                    </a:stretch>
                  </pic:blipFill>
                  <pic:spPr>
                    <a:xfrm>
                      <a:off x="0" y="0"/>
                      <a:ext cx="5455994" cy="3411216"/>
                    </a:xfrm>
                    <a:prstGeom prst="rect">
                      <a:avLst/>
                    </a:prstGeom>
                  </pic:spPr>
                </pic:pic>
              </a:graphicData>
            </a:graphic>
          </wp:inline>
        </w:drawing>
      </w:r>
    </w:p>
    <w:p w14:paraId="643FD578" w14:textId="77777777" w:rsidR="00560C60" w:rsidRDefault="00560C60" w:rsidP="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26E78B2F" w14:textId="77777777" w:rsidR="00D15E7C" w:rsidRPr="00DA14BD" w:rsidRDefault="00D15E7C" w:rsidP="00560C60">
      <w:pPr>
        <w:jc w:val="center"/>
        <w:rPr>
          <w:rFonts w:ascii="Times New Roman Regular" w:hAnsi="Times New Roman Regular" w:cs="Times New Roman Regular" w:hint="eastAsia"/>
          <w:color w:val="000000" w:themeColor="text1"/>
          <w:sz w:val="24"/>
        </w:rPr>
      </w:pPr>
    </w:p>
    <w:p w14:paraId="1BD35FDF" w14:textId="77777777" w:rsidR="00D15E7C" w:rsidRPr="00DA14BD" w:rsidRDefault="009839C8">
      <w:pPr>
        <w:rPr>
          <w:rFonts w:ascii="Times New Roman Regular" w:hAnsi="Times New Roman Regular" w:cs="Times New Roman Regular" w:hint="eastAsia"/>
          <w:b/>
          <w:bCs/>
          <w:color w:val="000000" w:themeColor="text1"/>
          <w:sz w:val="24"/>
        </w:rPr>
      </w:pPr>
      <w:proofErr w:type="spellStart"/>
      <w:proofErr w:type="gramStart"/>
      <w:r w:rsidRPr="00DA14BD">
        <w:rPr>
          <w:rFonts w:ascii="Times New Roman Regular" w:hAnsi="Times New Roman Regular" w:cs="Times New Roman Regular"/>
          <w:b/>
          <w:bCs/>
          <w:color w:val="000000" w:themeColor="text1"/>
          <w:sz w:val="24"/>
        </w:rPr>
        <w:t>Speaker:Dr</w:t>
      </w:r>
      <w:proofErr w:type="spellEnd"/>
      <w:r w:rsidRPr="00DA14BD">
        <w:rPr>
          <w:rFonts w:ascii="Times New Roman Regular" w:hAnsi="Times New Roman Regular" w:cs="Times New Roman Regular"/>
          <w:b/>
          <w:bCs/>
          <w:color w:val="000000" w:themeColor="text1"/>
          <w:sz w:val="24"/>
        </w:rPr>
        <w:t>.</w:t>
      </w:r>
      <w:proofErr w:type="gramEnd"/>
      <w:r w:rsidRPr="00DA14BD">
        <w:rPr>
          <w:rFonts w:ascii="Times New Roman Regular" w:hAnsi="Times New Roman Regular" w:cs="Times New Roman Regular"/>
          <w:b/>
          <w:bCs/>
          <w:color w:val="000000" w:themeColor="text1"/>
          <w:sz w:val="24"/>
        </w:rPr>
        <w:t xml:space="preserve"> Mohd Khair Hassan</w:t>
      </w:r>
    </w:p>
    <w:p w14:paraId="1711A0AB" w14:textId="77777777" w:rsidR="00D15E7C" w:rsidRPr="00DA14BD" w:rsidRDefault="009839C8">
      <w:pPr>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b/>
          <w:bCs/>
          <w:color w:val="000000" w:themeColor="text1"/>
          <w:sz w:val="24"/>
        </w:rPr>
        <w:t>Associate Professor, Faculty of Electrical Engineering, University of Putra Malaysia</w:t>
      </w:r>
    </w:p>
    <w:p w14:paraId="1A4D6B82" w14:textId="77777777"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color w:val="000000" w:themeColor="text1"/>
          <w:sz w:val="24"/>
        </w:rPr>
        <w:t>Dr. Hassan’s presentation focused on the issue of retired lithium-ion batteries generated during the rapid adoption of new energy vehicles (NEVs) in Malaysia. As NEVs quickly gain popularity, the number of retired lithium-ion batteries is increasing. Although these batteries have degraded to 70%–80% of their original capacity, they still possess significant energy storage potential. Utilizing these batteries for second-life applications aligns with the principles of the circular economy, extending battery lifespan and improving resource efficiency, while also reflecting the integration of technology and sustainable development. However, Malaysia faces challenges in recycling infrastructure, policy standards, and dependence on imported technologies, which also affect public acceptance of NEVs and related technologies. Dr. Hassan emphasized that establishing a comprehensive battery management system and applying artificial intelligence technologies can enhance safety and reliability, thereby increasing societal trust and acceptance of NEVs and promoting their cultural adaptation and widespread use in Southeast Asia.</w:t>
      </w:r>
    </w:p>
    <w:p w14:paraId="27221439" w14:textId="77777777" w:rsidR="00D15E7C" w:rsidRPr="00DA14BD" w:rsidRDefault="009839C8">
      <w:pPr>
        <w:jc w:val="cente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noProof/>
          <w:color w:val="000000" w:themeColor="text1"/>
          <w:sz w:val="24"/>
        </w:rPr>
        <w:lastRenderedPageBreak/>
        <w:drawing>
          <wp:inline distT="0" distB="0" distL="114300" distR="114300" wp14:anchorId="129147A5" wp14:editId="0E5EEEB6">
            <wp:extent cx="5266680" cy="3291840"/>
            <wp:effectExtent l="0" t="0" r="0" b="3810"/>
            <wp:docPr id="3" name="图片 3" descr="Dr. Hasan Shar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Hasan Sharing 4"/>
                    <pic:cNvPicPr>
                      <a:picLocks noChangeAspect="1"/>
                    </pic:cNvPicPr>
                  </pic:nvPicPr>
                  <pic:blipFill>
                    <a:blip r:embed="rId11"/>
                    <a:stretch>
                      <a:fillRect/>
                    </a:stretch>
                  </pic:blipFill>
                  <pic:spPr>
                    <a:xfrm>
                      <a:off x="0" y="0"/>
                      <a:ext cx="5342273" cy="3339088"/>
                    </a:xfrm>
                    <a:prstGeom prst="rect">
                      <a:avLst/>
                    </a:prstGeom>
                  </pic:spPr>
                </pic:pic>
              </a:graphicData>
            </a:graphic>
          </wp:inline>
        </w:drawing>
      </w:r>
    </w:p>
    <w:p w14:paraId="7FED3F7F" w14:textId="77777777" w:rsidR="00560C60" w:rsidRDefault="00560C60" w:rsidP="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616E98CF" w14:textId="77777777" w:rsidR="00D15E7C" w:rsidRPr="00DA14BD" w:rsidRDefault="00D15E7C">
      <w:pPr>
        <w:jc w:val="center"/>
        <w:rPr>
          <w:rFonts w:ascii="Times New Roman Regular" w:hAnsi="Times New Roman Regular" w:cs="Times New Roman Regular" w:hint="eastAsia"/>
          <w:color w:val="000000" w:themeColor="text1"/>
          <w:sz w:val="24"/>
        </w:rPr>
      </w:pPr>
    </w:p>
    <w:p w14:paraId="6AE92FB0" w14:textId="77777777" w:rsidR="00D15E7C" w:rsidRPr="00DA14BD" w:rsidRDefault="009839C8">
      <w:pPr>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hint="eastAsia"/>
          <w:b/>
          <w:bCs/>
          <w:color w:val="000000" w:themeColor="text1"/>
          <w:sz w:val="24"/>
        </w:rPr>
        <w:t>Speaker</w:t>
      </w:r>
      <w:r w:rsidRPr="00DA14BD">
        <w:rPr>
          <w:rFonts w:ascii="Times New Roman Regular" w:hAnsi="Times New Roman Regular" w:cs="Times New Roman Regular"/>
          <w:b/>
          <w:bCs/>
          <w:color w:val="000000" w:themeColor="text1"/>
          <w:sz w:val="24"/>
        </w:rPr>
        <w:t>:</w:t>
      </w:r>
      <w:r w:rsidRPr="00DA14BD">
        <w:rPr>
          <w:rFonts w:ascii="Times New Roman Regular" w:hAnsi="Times New Roman Regular" w:cs="Times New Roman Regular" w:hint="eastAsia"/>
          <w:b/>
          <w:bCs/>
          <w:color w:val="000000" w:themeColor="text1"/>
          <w:sz w:val="24"/>
        </w:rPr>
        <w:t xml:space="preserve"> </w:t>
      </w:r>
      <w:r w:rsidRPr="00DA14BD">
        <w:rPr>
          <w:rFonts w:ascii="Times New Roman Regular" w:hAnsi="Times New Roman Regular" w:cs="Times New Roman Regular"/>
          <w:b/>
          <w:bCs/>
          <w:color w:val="000000" w:themeColor="text1"/>
          <w:sz w:val="24"/>
        </w:rPr>
        <w:t xml:space="preserve">Mr. </w:t>
      </w:r>
      <w:proofErr w:type="spellStart"/>
      <w:r w:rsidRPr="00DA14BD">
        <w:rPr>
          <w:rFonts w:ascii="Times New Roman Regular" w:hAnsi="Times New Roman Regular" w:cs="Times New Roman Regular"/>
          <w:b/>
          <w:bCs/>
          <w:color w:val="000000" w:themeColor="text1"/>
          <w:sz w:val="24"/>
        </w:rPr>
        <w:t>Ma’ruf</w:t>
      </w:r>
      <w:proofErr w:type="spellEnd"/>
      <w:r w:rsidRPr="00DA14BD">
        <w:rPr>
          <w:rFonts w:ascii="Times New Roman Regular" w:hAnsi="Times New Roman Regular" w:cs="Times New Roman Regular"/>
          <w:b/>
          <w:bCs/>
          <w:color w:val="000000" w:themeColor="text1"/>
          <w:sz w:val="24"/>
        </w:rPr>
        <w:t xml:space="preserve"> Tsaghani Purnomo</w:t>
      </w:r>
    </w:p>
    <w:p w14:paraId="0ED761C3" w14:textId="66FC13E9"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b/>
          <w:bCs/>
          <w:color w:val="000000" w:themeColor="text1"/>
          <w:sz w:val="24"/>
        </w:rPr>
        <w:t>Lecturer, Faculty of Civil Engineering,</w:t>
      </w:r>
      <w:r w:rsidR="0048269B">
        <w:rPr>
          <w:rFonts w:ascii="Times New Roman Regular" w:hAnsi="Times New Roman Regular" w:cs="Times New Roman Regular"/>
          <w:b/>
          <w:bCs/>
          <w:color w:val="000000" w:themeColor="text1"/>
          <w:sz w:val="24"/>
        </w:rPr>
        <w:t xml:space="preserve"> </w:t>
      </w:r>
      <w:proofErr w:type="spellStart"/>
      <w:r w:rsidRPr="00DA14BD">
        <w:rPr>
          <w:rFonts w:ascii="Times New Roman Regular" w:hAnsi="Times New Roman Regular" w:cs="Times New Roman Regular"/>
          <w:b/>
          <w:bCs/>
          <w:color w:val="000000" w:themeColor="text1"/>
          <w:sz w:val="24"/>
        </w:rPr>
        <w:t>Diponegoro</w:t>
      </w:r>
      <w:proofErr w:type="spellEnd"/>
      <w:r w:rsidRPr="00DA14BD">
        <w:rPr>
          <w:rFonts w:ascii="Times New Roman Regular" w:hAnsi="Times New Roman Regular" w:cs="Times New Roman Regular"/>
          <w:b/>
          <w:bCs/>
          <w:color w:val="000000" w:themeColor="text1"/>
          <w:sz w:val="24"/>
        </w:rPr>
        <w:t xml:space="preserve"> University, Semarang, Indonesia</w:t>
      </w:r>
    </w:p>
    <w:p w14:paraId="77CE1BD3" w14:textId="77777777"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color w:val="000000" w:themeColor="text1"/>
          <w:sz w:val="24"/>
        </w:rPr>
        <w:t xml:space="preserve">Mr. </w:t>
      </w:r>
      <w:proofErr w:type="spellStart"/>
      <w:r w:rsidRPr="00DA14BD">
        <w:rPr>
          <w:rFonts w:ascii="Times New Roman Regular" w:hAnsi="Times New Roman Regular" w:cs="Times New Roman Regular"/>
          <w:color w:val="000000" w:themeColor="text1"/>
          <w:sz w:val="24"/>
        </w:rPr>
        <w:t>Ma’ruf’s</w:t>
      </w:r>
      <w:proofErr w:type="spellEnd"/>
      <w:r w:rsidRPr="00DA14BD">
        <w:rPr>
          <w:rFonts w:ascii="Times New Roman Regular" w:hAnsi="Times New Roman Regular" w:cs="Times New Roman Regular"/>
          <w:color w:val="000000" w:themeColor="text1"/>
          <w:sz w:val="24"/>
        </w:rPr>
        <w:t xml:space="preserve"> presentation focused on the development status and cultural acceptance of electric vehicles (EVs) in Indonesia, particularly Jakarta. Although EV sales have been increasing annually, they remain far behind traditional gasoline-powered vehicles, with transportation still regarded as a symbol of social status. With growing environmental awareness, some citizens have shifted toward public transport or EVs; however, issues such as inadequate infrastructure, battery reliability concerns, and high costs have limited widespread adoption, especially for long-distance travel during holidays. Through case studies, user surveys, and price comparisons, the report highlighted that while policy incentives—such as exemptions from license plate restrictions, purchase subsidies, and tax benefits—are in place, there remains a need to strengthen infrastructure development, particularly outside Java Island, and to improve public awareness and understanding of EVs.</w:t>
      </w:r>
    </w:p>
    <w:p w14:paraId="390E7161" w14:textId="0B1F85F9" w:rsidR="00D15E7C" w:rsidRPr="00DA14BD" w:rsidRDefault="009839C8">
      <w:pPr>
        <w:jc w:val="cente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noProof/>
          <w:color w:val="000000" w:themeColor="text1"/>
          <w:sz w:val="24"/>
        </w:rPr>
        <w:lastRenderedPageBreak/>
        <w:drawing>
          <wp:inline distT="0" distB="0" distL="114300" distR="114300" wp14:anchorId="5861645F" wp14:editId="24BE2680">
            <wp:extent cx="5234940" cy="3272113"/>
            <wp:effectExtent l="0" t="0" r="3810" b="5080"/>
            <wp:docPr id="4" name="图片 4" descr="Mr. Maruf Sharing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r. Maruf Sharing 3 "/>
                    <pic:cNvPicPr>
                      <a:picLocks noChangeAspect="1"/>
                    </pic:cNvPicPr>
                  </pic:nvPicPr>
                  <pic:blipFill>
                    <a:blip r:embed="rId12"/>
                    <a:stretch>
                      <a:fillRect/>
                    </a:stretch>
                  </pic:blipFill>
                  <pic:spPr>
                    <a:xfrm>
                      <a:off x="0" y="0"/>
                      <a:ext cx="5332884" cy="3333333"/>
                    </a:xfrm>
                    <a:prstGeom prst="rect">
                      <a:avLst/>
                    </a:prstGeom>
                  </pic:spPr>
                </pic:pic>
              </a:graphicData>
            </a:graphic>
          </wp:inline>
        </w:drawing>
      </w:r>
    </w:p>
    <w:p w14:paraId="4BA9E259" w14:textId="19B38397" w:rsidR="00560C60" w:rsidRDefault="00560C60" w:rsidP="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7A20564C" w14:textId="25E43B8D" w:rsidR="00D15E7C" w:rsidRPr="00DA14BD" w:rsidRDefault="00D15E7C">
      <w:pPr>
        <w:jc w:val="center"/>
        <w:rPr>
          <w:rFonts w:ascii="Times New Roman Regular" w:hAnsi="Times New Roman Regular" w:cs="Times New Roman Regular" w:hint="eastAsia"/>
          <w:color w:val="000000" w:themeColor="text1"/>
          <w:sz w:val="24"/>
        </w:rPr>
      </w:pPr>
    </w:p>
    <w:p w14:paraId="459BAD6D" w14:textId="67937BA1" w:rsidR="00D15E7C" w:rsidRPr="00DA14BD" w:rsidRDefault="009839C8">
      <w:pPr>
        <w:jc w:val="left"/>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hint="eastAsia"/>
          <w:b/>
          <w:bCs/>
          <w:color w:val="000000" w:themeColor="text1"/>
          <w:sz w:val="24"/>
        </w:rPr>
        <w:t>Speaker</w:t>
      </w:r>
      <w:r w:rsidRPr="00DA14BD">
        <w:rPr>
          <w:rFonts w:ascii="Times New Roman Regular" w:hAnsi="Times New Roman Regular" w:cs="Times New Roman Regular"/>
          <w:b/>
          <w:bCs/>
          <w:color w:val="000000" w:themeColor="text1"/>
          <w:sz w:val="24"/>
        </w:rPr>
        <w:t>: Dr. Cao Liang</w:t>
      </w:r>
    </w:p>
    <w:p w14:paraId="00590658" w14:textId="77777777" w:rsidR="00D15E7C" w:rsidRPr="00DA14BD" w:rsidRDefault="009839C8">
      <w:pPr>
        <w:jc w:val="left"/>
        <w:rPr>
          <w:rFonts w:ascii="Times New Roman Regular" w:hAnsi="Times New Roman Regular" w:cs="Times New Roman Regular" w:hint="eastAsia"/>
          <w:b/>
          <w:bCs/>
          <w:color w:val="000000" w:themeColor="text1"/>
          <w:sz w:val="24"/>
        </w:rPr>
      </w:pPr>
      <w:r w:rsidRPr="00DA14BD">
        <w:rPr>
          <w:rFonts w:ascii="Times New Roman Regular" w:hAnsi="Times New Roman Regular" w:cs="Times New Roman Regular"/>
          <w:b/>
          <w:bCs/>
          <w:color w:val="000000" w:themeColor="text1"/>
          <w:sz w:val="24"/>
        </w:rPr>
        <w:t>Associate Professor, School of International Relations, Guangxi Polytechnic of Construction, China</w:t>
      </w:r>
    </w:p>
    <w:p w14:paraId="725505FA" w14:textId="37873C60" w:rsidR="00D15E7C" w:rsidRPr="00DA14BD" w:rsidRDefault="009839C8">
      <w:pPr>
        <w:rPr>
          <w:rFonts w:ascii="Times New Roman Regular" w:hAnsi="Times New Roman Regular" w:cs="Times New Roman Regular" w:hint="eastAsia"/>
          <w:color w:val="000000" w:themeColor="text1"/>
          <w:sz w:val="24"/>
        </w:rPr>
      </w:pPr>
      <w:r w:rsidRPr="00DA14BD">
        <w:rPr>
          <w:rFonts w:ascii="Times New Roman Regular" w:hAnsi="Times New Roman Regular" w:cs="Times New Roman Regular"/>
          <w:color w:val="000000" w:themeColor="text1"/>
          <w:sz w:val="24"/>
        </w:rPr>
        <w:t>Dr. Cao’s presentation provided a comprehensive review of China’s development and policy framework in promoting sustainable transportation. He first highlighted the significant impact of transportation on energy consumption and carbon emissions, emphasizing the critical role of green transportation in achieving carbon peak and carbon neutrality goals. China advances low-carbon transportation through building efficient rail transit systems, promoting new energy vehicles, and developing urban green mobility options such as bike-sharing and pedestrian-friendly infrastructure. Dr. Cao detailed the “public transport priority” strategy and the development of green logistics, particularly the synergy between electric trucks and smart logistics. Furthermore, he pointed out that technological innovation—such as Building Information Modeling (BIM) and AI-based scheduling—along with policy support like carbon market mechanisms, are key drivers of sustainable transport systems. Lastly, he shared successful urban and regional case studies, offering the Chinese model as a valuable reference for other countries.</w:t>
      </w:r>
    </w:p>
    <w:p w14:paraId="24D391EA" w14:textId="77777777" w:rsidR="00560C60" w:rsidRDefault="00560C60">
      <w:pPr>
        <w:jc w:val="center"/>
        <w:rPr>
          <w:rFonts w:ascii="Times New Roman Regular" w:hAnsi="Times New Roman Regular" w:cs="Times New Roman Regular" w:hint="eastAsia"/>
          <w:color w:val="000000" w:themeColor="text1"/>
          <w:sz w:val="24"/>
        </w:rPr>
      </w:pPr>
    </w:p>
    <w:p w14:paraId="6105ADD3" w14:textId="77777777" w:rsidR="00560C60" w:rsidRDefault="00560C60">
      <w:pPr>
        <w:jc w:val="center"/>
        <w:rPr>
          <w:rFonts w:ascii="Times New Roman Regular" w:hAnsi="Times New Roman Regular" w:cs="Times New Roman Regular" w:hint="eastAsia"/>
          <w:color w:val="000000" w:themeColor="text1"/>
          <w:sz w:val="24"/>
        </w:rPr>
      </w:pPr>
    </w:p>
    <w:p w14:paraId="08391E70" w14:textId="77777777" w:rsidR="00560C60" w:rsidRDefault="00560C60">
      <w:pPr>
        <w:jc w:val="center"/>
        <w:rPr>
          <w:rFonts w:ascii="Times New Roman Regular" w:hAnsi="Times New Roman Regular" w:cs="Times New Roman Regular" w:hint="eastAsia"/>
          <w:color w:val="000000" w:themeColor="text1"/>
          <w:sz w:val="24"/>
        </w:rPr>
      </w:pPr>
    </w:p>
    <w:p w14:paraId="55ABA863" w14:textId="77777777" w:rsidR="00560C60" w:rsidRDefault="00560C60">
      <w:pPr>
        <w:jc w:val="center"/>
        <w:rPr>
          <w:rFonts w:ascii="Times New Roman Regular" w:hAnsi="Times New Roman Regular" w:cs="Times New Roman Regular" w:hint="eastAsia"/>
          <w:color w:val="000000" w:themeColor="text1"/>
          <w:sz w:val="24"/>
        </w:rPr>
      </w:pPr>
    </w:p>
    <w:p w14:paraId="69D4AB0B" w14:textId="77777777" w:rsidR="00560C60" w:rsidRDefault="00560C60">
      <w:pPr>
        <w:jc w:val="center"/>
        <w:rPr>
          <w:rFonts w:ascii="Times New Roman Regular" w:hAnsi="Times New Roman Regular" w:cs="Times New Roman Regular" w:hint="eastAsia"/>
          <w:color w:val="000000" w:themeColor="text1"/>
          <w:sz w:val="24"/>
        </w:rPr>
      </w:pPr>
    </w:p>
    <w:p w14:paraId="4B696584" w14:textId="77777777" w:rsidR="00560C60" w:rsidRDefault="00560C60">
      <w:pPr>
        <w:jc w:val="center"/>
        <w:rPr>
          <w:rFonts w:ascii="Times New Roman Regular" w:hAnsi="Times New Roman Regular" w:cs="Times New Roman Regular" w:hint="eastAsia"/>
          <w:color w:val="000000" w:themeColor="text1"/>
          <w:sz w:val="24"/>
        </w:rPr>
      </w:pPr>
    </w:p>
    <w:p w14:paraId="31A4003C" w14:textId="77777777" w:rsidR="00560C60" w:rsidRDefault="00560C60">
      <w:pPr>
        <w:jc w:val="center"/>
        <w:rPr>
          <w:rFonts w:ascii="Times New Roman Regular" w:hAnsi="Times New Roman Regular" w:cs="Times New Roman Regular" w:hint="eastAsia"/>
          <w:color w:val="000000" w:themeColor="text1"/>
          <w:sz w:val="24"/>
        </w:rPr>
      </w:pPr>
    </w:p>
    <w:p w14:paraId="3A895F01" w14:textId="77777777" w:rsidR="00560C60" w:rsidRDefault="00560C60">
      <w:pPr>
        <w:jc w:val="center"/>
        <w:rPr>
          <w:rFonts w:ascii="Times New Roman Regular" w:hAnsi="Times New Roman Regular" w:cs="Times New Roman Regular" w:hint="eastAsia"/>
          <w:color w:val="000000" w:themeColor="text1"/>
          <w:sz w:val="24"/>
        </w:rPr>
      </w:pPr>
    </w:p>
    <w:p w14:paraId="33B3BBC9" w14:textId="305D7A32" w:rsidR="00560C60" w:rsidRDefault="00560C60">
      <w:pPr>
        <w:jc w:val="center"/>
        <w:rPr>
          <w:rFonts w:ascii="Times New Roman Regular" w:hAnsi="Times New Roman Regular" w:cs="Times New Roman Regular" w:hint="eastAsia"/>
          <w:noProof/>
          <w:color w:val="000000" w:themeColor="text1"/>
          <w:sz w:val="24"/>
        </w:rPr>
      </w:pPr>
      <w:r w:rsidRPr="00DA14BD">
        <w:rPr>
          <w:rFonts w:ascii="Times New Roman Regular" w:hAnsi="Times New Roman Regular" w:cs="Times New Roman Regular"/>
          <w:noProof/>
          <w:color w:val="000000" w:themeColor="text1"/>
          <w:sz w:val="24"/>
        </w:rPr>
        <w:lastRenderedPageBreak/>
        <w:drawing>
          <wp:anchor distT="0" distB="0" distL="114300" distR="114300" simplePos="0" relativeHeight="251661312" behindDoc="0" locked="0" layoutInCell="1" allowOverlap="1" wp14:anchorId="642CC613" wp14:editId="0D259F84">
            <wp:simplePos x="0" y="0"/>
            <wp:positionH relativeFrom="margin">
              <wp:align>right</wp:align>
            </wp:positionH>
            <wp:positionV relativeFrom="paragraph">
              <wp:posOffset>-541913</wp:posOffset>
            </wp:positionV>
            <wp:extent cx="5404773" cy="3378631"/>
            <wp:effectExtent l="0" t="0" r="5715" b="0"/>
            <wp:wrapNone/>
            <wp:docPr id="5" name="图片 5" descr="Dr. Cao Shar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r. Cao Sharing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04773" cy="3378631"/>
                    </a:xfrm>
                    <a:prstGeom prst="rect">
                      <a:avLst/>
                    </a:prstGeom>
                  </pic:spPr>
                </pic:pic>
              </a:graphicData>
            </a:graphic>
          </wp:anchor>
        </w:drawing>
      </w:r>
    </w:p>
    <w:p w14:paraId="277C2378" w14:textId="4BA738FE" w:rsidR="00560C60" w:rsidRDefault="00560C60">
      <w:pPr>
        <w:jc w:val="center"/>
        <w:rPr>
          <w:rFonts w:ascii="Times New Roman Regular" w:hAnsi="Times New Roman Regular" w:cs="Times New Roman Regular" w:hint="eastAsia"/>
          <w:noProof/>
          <w:color w:val="000000" w:themeColor="text1"/>
          <w:sz w:val="24"/>
        </w:rPr>
      </w:pPr>
    </w:p>
    <w:p w14:paraId="48749B94" w14:textId="77777777" w:rsidR="00560C60" w:rsidRDefault="00560C60">
      <w:pPr>
        <w:jc w:val="center"/>
        <w:rPr>
          <w:rFonts w:ascii="Times New Roman Regular" w:hAnsi="Times New Roman Regular" w:cs="Times New Roman Regular" w:hint="eastAsia"/>
          <w:noProof/>
          <w:color w:val="000000" w:themeColor="text1"/>
          <w:sz w:val="24"/>
        </w:rPr>
      </w:pPr>
    </w:p>
    <w:p w14:paraId="49FB1D6F" w14:textId="77777777" w:rsidR="00560C60" w:rsidRDefault="00560C60">
      <w:pPr>
        <w:jc w:val="center"/>
        <w:rPr>
          <w:rFonts w:ascii="Times New Roman Regular" w:hAnsi="Times New Roman Regular" w:cs="Times New Roman Regular" w:hint="eastAsia"/>
          <w:noProof/>
          <w:color w:val="000000" w:themeColor="text1"/>
          <w:sz w:val="24"/>
        </w:rPr>
      </w:pPr>
    </w:p>
    <w:p w14:paraId="7608684B" w14:textId="77777777" w:rsidR="00560C60" w:rsidRDefault="00560C60">
      <w:pPr>
        <w:jc w:val="center"/>
        <w:rPr>
          <w:rFonts w:ascii="Times New Roman Regular" w:hAnsi="Times New Roman Regular" w:cs="Times New Roman Regular" w:hint="eastAsia"/>
          <w:noProof/>
          <w:color w:val="000000" w:themeColor="text1"/>
          <w:sz w:val="24"/>
        </w:rPr>
      </w:pPr>
    </w:p>
    <w:p w14:paraId="03CC506E" w14:textId="77777777" w:rsidR="00560C60" w:rsidRDefault="00560C60">
      <w:pPr>
        <w:jc w:val="center"/>
        <w:rPr>
          <w:rFonts w:ascii="Times New Roman Regular" w:hAnsi="Times New Roman Regular" w:cs="Times New Roman Regular" w:hint="eastAsia"/>
          <w:noProof/>
          <w:color w:val="000000" w:themeColor="text1"/>
          <w:sz w:val="24"/>
        </w:rPr>
      </w:pPr>
    </w:p>
    <w:p w14:paraId="4BB6A2A9" w14:textId="77777777" w:rsidR="00560C60" w:rsidRDefault="00560C60">
      <w:pPr>
        <w:jc w:val="center"/>
        <w:rPr>
          <w:rFonts w:ascii="Times New Roman Regular" w:hAnsi="Times New Roman Regular" w:cs="Times New Roman Regular" w:hint="eastAsia"/>
          <w:noProof/>
          <w:color w:val="000000" w:themeColor="text1"/>
          <w:sz w:val="24"/>
        </w:rPr>
      </w:pPr>
    </w:p>
    <w:p w14:paraId="4AE32079" w14:textId="77777777" w:rsidR="00560C60" w:rsidRDefault="00560C60">
      <w:pPr>
        <w:jc w:val="center"/>
        <w:rPr>
          <w:rFonts w:ascii="Times New Roman Regular" w:hAnsi="Times New Roman Regular" w:cs="Times New Roman Regular" w:hint="eastAsia"/>
          <w:noProof/>
          <w:color w:val="000000" w:themeColor="text1"/>
          <w:sz w:val="24"/>
        </w:rPr>
      </w:pPr>
    </w:p>
    <w:p w14:paraId="42D347E0" w14:textId="77654C23" w:rsidR="00D15E7C" w:rsidRDefault="00D15E7C">
      <w:pPr>
        <w:jc w:val="center"/>
        <w:rPr>
          <w:rFonts w:ascii="Times New Roman Regular" w:hAnsi="Times New Roman Regular" w:cs="Times New Roman Regular" w:hint="eastAsia"/>
          <w:color w:val="000000" w:themeColor="text1"/>
          <w:sz w:val="24"/>
        </w:rPr>
      </w:pPr>
    </w:p>
    <w:p w14:paraId="0426DBF8" w14:textId="6119ACEC" w:rsidR="00560C60" w:rsidRDefault="00560C60">
      <w:pPr>
        <w:jc w:val="center"/>
        <w:rPr>
          <w:rFonts w:ascii="Times New Roman Regular" w:hAnsi="Times New Roman Regular" w:cs="Times New Roman Regular" w:hint="eastAsia"/>
          <w:color w:val="000000" w:themeColor="text1"/>
          <w:sz w:val="24"/>
        </w:rPr>
      </w:pPr>
    </w:p>
    <w:p w14:paraId="310BB4A0" w14:textId="291D1E44" w:rsidR="00560C60" w:rsidRDefault="00560C60">
      <w:pPr>
        <w:jc w:val="center"/>
        <w:rPr>
          <w:rFonts w:ascii="Times New Roman Regular" w:hAnsi="Times New Roman Regular" w:cs="Times New Roman Regular" w:hint="eastAsia"/>
          <w:color w:val="000000" w:themeColor="text1"/>
          <w:sz w:val="24"/>
        </w:rPr>
      </w:pPr>
    </w:p>
    <w:p w14:paraId="5D1EDCC2" w14:textId="0407F850" w:rsidR="00560C60" w:rsidRDefault="00560C60">
      <w:pPr>
        <w:jc w:val="center"/>
        <w:rPr>
          <w:rFonts w:ascii="Times New Roman Regular" w:hAnsi="Times New Roman Regular" w:cs="Times New Roman Regular" w:hint="eastAsia"/>
          <w:color w:val="000000" w:themeColor="text1"/>
          <w:sz w:val="24"/>
        </w:rPr>
      </w:pPr>
    </w:p>
    <w:p w14:paraId="40CDD5E0" w14:textId="3392D0C9" w:rsidR="00560C60" w:rsidRDefault="00560C60">
      <w:pPr>
        <w:jc w:val="center"/>
        <w:rPr>
          <w:rFonts w:ascii="Times New Roman Regular" w:hAnsi="Times New Roman Regular" w:cs="Times New Roman Regular" w:hint="eastAsia"/>
          <w:color w:val="000000" w:themeColor="text1"/>
          <w:sz w:val="24"/>
        </w:rPr>
      </w:pPr>
    </w:p>
    <w:p w14:paraId="226083C4" w14:textId="6BABBA63" w:rsidR="00560C60" w:rsidRDefault="00560C60">
      <w:pPr>
        <w:jc w:val="center"/>
        <w:rPr>
          <w:rFonts w:ascii="Times New Roman Regular" w:hAnsi="Times New Roman Regular" w:cs="Times New Roman Regular" w:hint="eastAsia"/>
          <w:color w:val="000000" w:themeColor="text1"/>
          <w:sz w:val="24"/>
        </w:rPr>
      </w:pPr>
    </w:p>
    <w:p w14:paraId="361A4D0B" w14:textId="2A0A7A2F" w:rsidR="00560C60" w:rsidRDefault="00560C60">
      <w:pPr>
        <w:jc w:val="center"/>
        <w:rPr>
          <w:rFonts w:ascii="Times New Roman Regular" w:hAnsi="Times New Roman Regular" w:cs="Times New Roman Regular" w:hint="eastAsia"/>
          <w:color w:val="000000" w:themeColor="text1"/>
          <w:sz w:val="24"/>
        </w:rPr>
      </w:pPr>
    </w:p>
    <w:p w14:paraId="29E0DCEE" w14:textId="77777777" w:rsidR="00560C60" w:rsidRDefault="00560C60" w:rsidP="00560C60">
      <w:pPr>
        <w:jc w:val="center"/>
        <w:rPr>
          <w:rFonts w:ascii="Times New Roman Regular" w:hAnsi="Times New Roman Regular" w:cs="Times New Roman Regular" w:hint="eastAsia"/>
          <w:b/>
          <w:bCs/>
          <w:color w:val="000000" w:themeColor="text1"/>
          <w:sz w:val="24"/>
        </w:rPr>
      </w:pPr>
      <w:r>
        <w:rPr>
          <w:rFonts w:ascii="Times New Roman Regular" w:hAnsi="Times New Roman Regular" w:cs="Times New Roman Regular" w:hint="eastAsia"/>
          <w:b/>
          <w:bCs/>
          <w:color w:val="000000" w:themeColor="text1"/>
          <w:sz w:val="24"/>
        </w:rPr>
        <w:t>(</w:t>
      </w:r>
      <w:r>
        <w:rPr>
          <w:rFonts w:ascii="Times New Roman Regular" w:hAnsi="Times New Roman Regular" w:cs="Times New Roman Regular"/>
          <w:b/>
          <w:bCs/>
          <w:color w:val="000000" w:themeColor="text1"/>
          <w:sz w:val="24"/>
        </w:rPr>
        <w:t>Sharing session on August 8, 2025)</w:t>
      </w:r>
    </w:p>
    <w:p w14:paraId="6EFE3915" w14:textId="32886B81" w:rsidR="00560C60" w:rsidRDefault="00560C60">
      <w:pPr>
        <w:jc w:val="center"/>
        <w:rPr>
          <w:rFonts w:ascii="Times New Roman Regular" w:hAnsi="Times New Roman Regular" w:cs="Times New Roman Regular" w:hint="eastAsia"/>
          <w:color w:val="000000" w:themeColor="text1"/>
          <w:sz w:val="24"/>
        </w:rPr>
      </w:pPr>
    </w:p>
    <w:p w14:paraId="369113EC" w14:textId="76B61953" w:rsidR="00560C60" w:rsidRPr="00560C60" w:rsidRDefault="00560C60" w:rsidP="00560C60">
      <w:pPr>
        <w:tabs>
          <w:tab w:val="left" w:pos="7090"/>
        </w:tabs>
        <w:rPr>
          <w:rFonts w:ascii="Times New Roman Regular" w:hAnsi="Times New Roman Regular" w:cs="Times New Roman Regular" w:hint="eastAsia"/>
          <w:sz w:val="24"/>
        </w:rPr>
      </w:pPr>
      <w:r>
        <w:rPr>
          <w:rFonts w:ascii="Times New Roman Regular" w:hAnsi="Times New Roman Regular" w:cs="Times New Roman Regular" w:hint="eastAsia"/>
          <w:sz w:val="24"/>
        </w:rPr>
        <w:tab/>
      </w:r>
    </w:p>
    <w:sectPr w:rsidR="00560C60" w:rsidRPr="00560C60">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EA9C" w14:textId="77777777" w:rsidR="008B4232" w:rsidRDefault="008B4232" w:rsidP="008B4232">
      <w:r>
        <w:separator/>
      </w:r>
    </w:p>
  </w:endnote>
  <w:endnote w:type="continuationSeparator" w:id="0">
    <w:p w14:paraId="44BCA11C" w14:textId="77777777" w:rsidR="008B4232" w:rsidRDefault="008B4232" w:rsidP="008B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imes New Roman Regular">
    <w:altName w:val="Times New Roman"/>
    <w:charset w:val="00"/>
    <w:family w:val="auto"/>
    <w:pitch w:val="default"/>
  </w:font>
  <w:font w:name="Times New Roman Bold Italic">
    <w:panose1 w:val="0202070306050509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086241"/>
      <w:docPartObj>
        <w:docPartGallery w:val="Page Numbers (Bottom of Page)"/>
        <w:docPartUnique/>
      </w:docPartObj>
    </w:sdtPr>
    <w:sdtEndPr>
      <w:rPr>
        <w:noProof/>
      </w:rPr>
    </w:sdtEndPr>
    <w:sdtContent>
      <w:p w14:paraId="43705263" w14:textId="1E8CBE66" w:rsidR="008B4232" w:rsidRDefault="008B42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43570A" w14:textId="77777777" w:rsidR="008B4232" w:rsidRDefault="008B4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2A24F" w14:textId="77777777" w:rsidR="008B4232" w:rsidRDefault="008B4232" w:rsidP="008B4232">
      <w:r>
        <w:separator/>
      </w:r>
    </w:p>
  </w:footnote>
  <w:footnote w:type="continuationSeparator" w:id="0">
    <w:p w14:paraId="7E154B93" w14:textId="77777777" w:rsidR="008B4232" w:rsidRDefault="008B4232" w:rsidP="008B42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BFFC682A"/>
    <w:rsid w:val="CF540D30"/>
    <w:rsid w:val="D7B3956E"/>
    <w:rsid w:val="E2BE4652"/>
    <w:rsid w:val="F0EA74F9"/>
    <w:rsid w:val="F56FD036"/>
    <w:rsid w:val="FDFFA178"/>
    <w:rsid w:val="00123D1D"/>
    <w:rsid w:val="001459D1"/>
    <w:rsid w:val="00246DD6"/>
    <w:rsid w:val="00297C92"/>
    <w:rsid w:val="00363AA8"/>
    <w:rsid w:val="004265E4"/>
    <w:rsid w:val="0048269B"/>
    <w:rsid w:val="00541E03"/>
    <w:rsid w:val="00560C60"/>
    <w:rsid w:val="008B1F9F"/>
    <w:rsid w:val="008B4232"/>
    <w:rsid w:val="009839C8"/>
    <w:rsid w:val="00B132CB"/>
    <w:rsid w:val="00B575C3"/>
    <w:rsid w:val="00D15E7C"/>
    <w:rsid w:val="00DA14BD"/>
    <w:rsid w:val="00DB0B05"/>
    <w:rsid w:val="00E96534"/>
    <w:rsid w:val="25E377AE"/>
    <w:rsid w:val="308435E0"/>
    <w:rsid w:val="3F7E4B2C"/>
    <w:rsid w:val="4CA17497"/>
    <w:rsid w:val="543F6A97"/>
    <w:rsid w:val="598DB0FB"/>
    <w:rsid w:val="79BCB0EA"/>
    <w:rsid w:val="7DD7D922"/>
    <w:rsid w:val="7DFAA839"/>
    <w:rsid w:val="7EC36C2A"/>
    <w:rsid w:val="7F7D36CE"/>
    <w:rsid w:val="7FD005A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C71D6"/>
  <w15:docId w15:val="{728DE300-218B-4244-A36F-2259A0FE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Angsana New" w:hint="eastAsia"/>
      <w:b/>
      <w:bCs/>
      <w:kern w:val="0"/>
      <w:sz w:val="27"/>
      <w:szCs w:val="27"/>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ngsana New"/>
      <w:kern w:val="0"/>
      <w:sz w:val="24"/>
      <w:lang w:bidi="th-TH"/>
    </w:rPr>
  </w:style>
  <w:style w:type="character" w:styleId="Strong">
    <w:name w:val="Strong"/>
    <w:basedOn w:val="DefaultParagraphFont"/>
    <w:qFormat/>
    <w:rPr>
      <w:b/>
    </w:rPr>
  </w:style>
  <w:style w:type="paragraph" w:customStyle="1" w:styleId="Default">
    <w:name w:val="Default"/>
    <w:rsid w:val="004265E4"/>
    <w:pPr>
      <w:autoSpaceDE w:val="0"/>
      <w:autoSpaceDN w:val="0"/>
      <w:adjustRightInd w:val="0"/>
    </w:pPr>
    <w:rPr>
      <w:rFonts w:eastAsiaTheme="minorHAnsi"/>
      <w:color w:val="000000"/>
      <w:sz w:val="24"/>
      <w:szCs w:val="24"/>
      <w:lang w:bidi="km-KH"/>
    </w:rPr>
  </w:style>
  <w:style w:type="paragraph" w:styleId="Header">
    <w:name w:val="header"/>
    <w:basedOn w:val="Normal"/>
    <w:link w:val="HeaderChar"/>
    <w:rsid w:val="008B4232"/>
    <w:pPr>
      <w:tabs>
        <w:tab w:val="center" w:pos="4680"/>
        <w:tab w:val="right" w:pos="9360"/>
      </w:tabs>
    </w:pPr>
  </w:style>
  <w:style w:type="character" w:customStyle="1" w:styleId="HeaderChar">
    <w:name w:val="Header Char"/>
    <w:basedOn w:val="DefaultParagraphFont"/>
    <w:link w:val="Header"/>
    <w:rsid w:val="008B4232"/>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8B4232"/>
    <w:pPr>
      <w:tabs>
        <w:tab w:val="center" w:pos="4680"/>
        <w:tab w:val="right" w:pos="9360"/>
      </w:tabs>
    </w:pPr>
  </w:style>
  <w:style w:type="character" w:customStyle="1" w:styleId="FooterChar">
    <w:name w:val="Footer Char"/>
    <w:basedOn w:val="DefaultParagraphFont"/>
    <w:link w:val="Footer"/>
    <w:uiPriority w:val="99"/>
    <w:rsid w:val="008B4232"/>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1100</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2</cp:revision>
  <dcterms:created xsi:type="dcterms:W3CDTF">2025-08-12T06:52:00Z</dcterms:created>
  <dcterms:modified xsi:type="dcterms:W3CDTF">2025-08-12T06:52:00Z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5BBD8BDDB7D7D07AA395466889A638AE_43</vt:lpwstr>
  </property>
  <property fmtid="{D5CDD505-2E9C-101B-9397-08002B2CF9AE}" pid="4" name="KSOTemplateDocerSaveRecord">
    <vt:lpwstr>eyJoZGlkIjoiZjczNDI3N2ZhNTQ1ZGY0MmQ2N2Y2OWRkMTIzYmQ3MjQiLCJ1c2VySWQiOiIyOTQ3ODg3MzYifQ==</vt:lpwstr>
  </property>
</Properties>
</file>