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D16889E" w14:textId="25FB1C24" w:rsidR="00101700" w:rsidRDefault="00000000">
      <w:pPr>
        <w:pStyle w:val="Title"/>
        <w:spacing w:before="60"/>
      </w:pPr>
      <w:r>
        <w:t>International</w:t>
      </w:r>
      <w:r>
        <w:rPr>
          <w:spacing w:val="-5"/>
        </w:rPr>
        <w:t xml:space="preserve"> </w:t>
      </w:r>
      <w:r>
        <w:t>Youth</w:t>
      </w:r>
      <w:r>
        <w:rPr>
          <w:spacing w:val="-5"/>
        </w:rPr>
        <w:t xml:space="preserve"> </w:t>
      </w:r>
      <w:r>
        <w:t>Talk</w:t>
      </w:r>
      <w:r>
        <w:rPr>
          <w:spacing w:val="-4"/>
        </w:rPr>
        <w:t xml:space="preserve"> </w:t>
      </w:r>
      <w:r w:rsidR="00D83930">
        <w:rPr>
          <w:spacing w:val="-10"/>
        </w:rPr>
        <w:t xml:space="preserve">(Online) on </w:t>
      </w:r>
    </w:p>
    <w:p w14:paraId="1483F4A3" w14:textId="6EF7E51D" w:rsidR="00101700" w:rsidRDefault="00D83930">
      <w:pPr>
        <w:pStyle w:val="Title"/>
        <w:ind w:right="1"/>
        <w:rPr>
          <w:spacing w:val="-2"/>
        </w:rPr>
      </w:pPr>
      <w:r>
        <w:t>“</w:t>
      </w:r>
      <w:r w:rsidR="00000000">
        <w:t>Why</w:t>
      </w:r>
      <w:r w:rsidR="00000000">
        <w:rPr>
          <w:spacing w:val="-2"/>
        </w:rPr>
        <w:t xml:space="preserve"> </w:t>
      </w:r>
      <w:r w:rsidR="00000000">
        <w:t>Young</w:t>
      </w:r>
      <w:r w:rsidR="00000000">
        <w:rPr>
          <w:spacing w:val="-1"/>
        </w:rPr>
        <w:t xml:space="preserve"> </w:t>
      </w:r>
      <w:r w:rsidR="00000000">
        <w:t>People</w:t>
      </w:r>
      <w:r w:rsidR="00000000">
        <w:rPr>
          <w:spacing w:val="-1"/>
        </w:rPr>
        <w:t xml:space="preserve"> </w:t>
      </w:r>
      <w:r w:rsidR="00000000">
        <w:t>Should</w:t>
      </w:r>
      <w:r w:rsidR="00000000">
        <w:rPr>
          <w:spacing w:val="-2"/>
        </w:rPr>
        <w:t xml:space="preserve"> </w:t>
      </w:r>
      <w:r w:rsidR="00000000">
        <w:t>Care</w:t>
      </w:r>
      <w:r w:rsidR="00000000">
        <w:rPr>
          <w:spacing w:val="-1"/>
        </w:rPr>
        <w:t xml:space="preserve"> </w:t>
      </w:r>
      <w:r w:rsidR="00000000">
        <w:t>About</w:t>
      </w:r>
      <w:r w:rsidR="00000000">
        <w:rPr>
          <w:spacing w:val="-1"/>
        </w:rPr>
        <w:t xml:space="preserve"> </w:t>
      </w:r>
      <w:r w:rsidR="00000000">
        <w:rPr>
          <w:spacing w:val="-2"/>
        </w:rPr>
        <w:t>Agriculture</w:t>
      </w:r>
      <w:r>
        <w:rPr>
          <w:spacing w:val="-2"/>
        </w:rPr>
        <w:t>”</w:t>
      </w:r>
    </w:p>
    <w:p w14:paraId="031A4AC2" w14:textId="1B8D60D5" w:rsidR="00D83930" w:rsidRDefault="00D83930">
      <w:pPr>
        <w:pStyle w:val="Title"/>
        <w:ind w:right="1"/>
      </w:pPr>
      <w:r>
        <w:rPr>
          <w:spacing w:val="-2"/>
        </w:rPr>
        <w:t>April 24, 2026</w:t>
      </w:r>
    </w:p>
    <w:p w14:paraId="254CBF99" w14:textId="77777777" w:rsidR="00101700" w:rsidRDefault="00000000" w:rsidP="00D83930">
      <w:pPr>
        <w:pStyle w:val="BodyText"/>
        <w:spacing w:before="248" w:line="360" w:lineRule="auto"/>
        <w:ind w:left="359" w:right="1"/>
        <w:jc w:val="both"/>
      </w:pPr>
      <w:r>
        <w:t>On Friday afternoon of April 24th, the 4</w:t>
      </w:r>
      <w:r>
        <w:rPr>
          <w:vertAlign w:val="superscript"/>
        </w:rPr>
        <w:t>th</w:t>
      </w:r>
      <w:r>
        <w:t xml:space="preserve"> session of the “2026 International Youth Talk” was successfully</w:t>
      </w:r>
      <w:r>
        <w:rPr>
          <w:spacing w:val="-8"/>
        </w:rPr>
        <w:t xml:space="preserve"> </w:t>
      </w:r>
      <w:r>
        <w:t>held</w:t>
      </w:r>
      <w:r>
        <w:rPr>
          <w:spacing w:val="-8"/>
        </w:rPr>
        <w:t xml:space="preserve"> </w:t>
      </w:r>
      <w:r>
        <w:t>online.</w:t>
      </w:r>
      <w:r>
        <w:rPr>
          <w:spacing w:val="-8"/>
        </w:rPr>
        <w:t xml:space="preserve"> </w:t>
      </w:r>
      <w:r>
        <w:t>The</w:t>
      </w:r>
      <w:r>
        <w:rPr>
          <w:spacing w:val="-8"/>
        </w:rPr>
        <w:t xml:space="preserve"> </w:t>
      </w:r>
      <w:r>
        <w:t>session</w:t>
      </w:r>
      <w:r>
        <w:rPr>
          <w:spacing w:val="-8"/>
        </w:rPr>
        <w:t xml:space="preserve"> </w:t>
      </w:r>
      <w:r>
        <w:t>attended</w:t>
      </w:r>
      <w:r>
        <w:rPr>
          <w:spacing w:val="-8"/>
        </w:rPr>
        <w:t xml:space="preserve"> </w:t>
      </w:r>
      <w:r>
        <w:t>by</w:t>
      </w:r>
      <w:r>
        <w:rPr>
          <w:spacing w:val="-8"/>
        </w:rPr>
        <w:t xml:space="preserve"> </w:t>
      </w:r>
      <w:r>
        <w:t>185</w:t>
      </w:r>
      <w:r>
        <w:rPr>
          <w:spacing w:val="-8"/>
        </w:rPr>
        <w:t xml:space="preserve"> </w:t>
      </w:r>
      <w:r>
        <w:t>participants,</w:t>
      </w:r>
      <w:r>
        <w:rPr>
          <w:spacing w:val="-8"/>
        </w:rPr>
        <w:t xml:space="preserve"> </w:t>
      </w:r>
      <w:r>
        <w:t>comprising</w:t>
      </w:r>
      <w:r>
        <w:rPr>
          <w:spacing w:val="-8"/>
        </w:rPr>
        <w:t xml:space="preserve"> </w:t>
      </w:r>
      <w:r>
        <w:t>of</w:t>
      </w:r>
      <w:r>
        <w:rPr>
          <w:spacing w:val="-8"/>
        </w:rPr>
        <w:t xml:space="preserve"> </w:t>
      </w:r>
      <w:r>
        <w:t>113</w:t>
      </w:r>
      <w:r>
        <w:rPr>
          <w:spacing w:val="-8"/>
        </w:rPr>
        <w:t xml:space="preserve"> </w:t>
      </w:r>
      <w:r>
        <w:t>females</w:t>
      </w:r>
      <w:r>
        <w:rPr>
          <w:spacing w:val="-8"/>
        </w:rPr>
        <w:t xml:space="preserve"> </w:t>
      </w:r>
      <w:r>
        <w:t>and 72</w:t>
      </w:r>
      <w:r>
        <w:rPr>
          <w:spacing w:val="-15"/>
        </w:rPr>
        <w:t xml:space="preserve"> </w:t>
      </w:r>
      <w:r>
        <w:t>males.</w:t>
      </w:r>
      <w:r>
        <w:rPr>
          <w:spacing w:val="-15"/>
        </w:rPr>
        <w:t xml:space="preserve"> </w:t>
      </w:r>
      <w:r>
        <w:t>This</w:t>
      </w:r>
      <w:r>
        <w:rPr>
          <w:spacing w:val="-15"/>
        </w:rPr>
        <w:t xml:space="preserve"> </w:t>
      </w:r>
      <w:r>
        <w:t>event</w:t>
      </w:r>
      <w:r>
        <w:rPr>
          <w:spacing w:val="-15"/>
        </w:rPr>
        <w:t xml:space="preserve"> </w:t>
      </w:r>
      <w:r>
        <w:t>jointly</w:t>
      </w:r>
      <w:r>
        <w:rPr>
          <w:spacing w:val="-15"/>
        </w:rPr>
        <w:t xml:space="preserve"> </w:t>
      </w:r>
      <w:r>
        <w:t>organized</w:t>
      </w:r>
      <w:r>
        <w:rPr>
          <w:spacing w:val="-15"/>
        </w:rPr>
        <w:t xml:space="preserve"> </w:t>
      </w:r>
      <w:r>
        <w:t>by</w:t>
      </w:r>
      <w:r>
        <w:rPr>
          <w:spacing w:val="-15"/>
        </w:rPr>
        <w:t xml:space="preserve"> </w:t>
      </w:r>
      <w:r>
        <w:t>the</w:t>
      </w:r>
      <w:r>
        <w:rPr>
          <w:spacing w:val="-15"/>
        </w:rPr>
        <w:t xml:space="preserve"> </w:t>
      </w:r>
      <w:r>
        <w:t>Southeast</w:t>
      </w:r>
      <w:r>
        <w:rPr>
          <w:spacing w:val="-15"/>
        </w:rPr>
        <w:t xml:space="preserve"> </w:t>
      </w:r>
      <w:r>
        <w:t>Asian</w:t>
      </w:r>
      <w:r>
        <w:rPr>
          <w:spacing w:val="-15"/>
        </w:rPr>
        <w:t xml:space="preserve"> </w:t>
      </w:r>
      <w:r>
        <w:t>Ministers</w:t>
      </w:r>
      <w:r>
        <w:rPr>
          <w:spacing w:val="-15"/>
        </w:rPr>
        <w:t xml:space="preserve"> </w:t>
      </w:r>
      <w:r>
        <w:t>of</w:t>
      </w:r>
      <w:r>
        <w:rPr>
          <w:spacing w:val="-15"/>
        </w:rPr>
        <w:t xml:space="preserve"> </w:t>
      </w:r>
      <w:r>
        <w:t>Education</w:t>
      </w:r>
      <w:r>
        <w:rPr>
          <w:spacing w:val="-15"/>
        </w:rPr>
        <w:t xml:space="preserve"> </w:t>
      </w:r>
      <w:r>
        <w:t>Organization Regional</w:t>
      </w:r>
      <w:r>
        <w:rPr>
          <w:spacing w:val="-13"/>
        </w:rPr>
        <w:t xml:space="preserve"> </w:t>
      </w:r>
      <w:r>
        <w:t>Centre</w:t>
      </w:r>
      <w:r>
        <w:rPr>
          <w:spacing w:val="-13"/>
        </w:rPr>
        <w:t xml:space="preserve"> </w:t>
      </w:r>
      <w:r>
        <w:t>for</w:t>
      </w:r>
      <w:r>
        <w:rPr>
          <w:spacing w:val="-13"/>
        </w:rPr>
        <w:t xml:space="preserve"> </w:t>
      </w:r>
      <w:r>
        <w:t>Technical</w:t>
      </w:r>
      <w:r>
        <w:rPr>
          <w:spacing w:val="-13"/>
        </w:rPr>
        <w:t xml:space="preserve"> </w:t>
      </w:r>
      <w:r>
        <w:t>Education</w:t>
      </w:r>
      <w:r>
        <w:rPr>
          <w:spacing w:val="-13"/>
        </w:rPr>
        <w:t xml:space="preserve"> </w:t>
      </w:r>
      <w:r>
        <w:t>Development</w:t>
      </w:r>
      <w:r>
        <w:rPr>
          <w:spacing w:val="-13"/>
        </w:rPr>
        <w:t xml:space="preserve"> </w:t>
      </w:r>
      <w:r>
        <w:t>(SEAMEO</w:t>
      </w:r>
      <w:r>
        <w:rPr>
          <w:spacing w:val="-13"/>
        </w:rPr>
        <w:t xml:space="preserve"> </w:t>
      </w:r>
      <w:r>
        <w:t>TED),</w:t>
      </w:r>
      <w:r>
        <w:rPr>
          <w:spacing w:val="19"/>
        </w:rPr>
        <w:t xml:space="preserve"> </w:t>
      </w:r>
      <w:r>
        <w:t>UNESCO</w:t>
      </w:r>
      <w:r>
        <w:rPr>
          <w:spacing w:val="-13"/>
        </w:rPr>
        <w:t xml:space="preserve"> </w:t>
      </w:r>
      <w:r>
        <w:t>International Research and Training Centre for Rural Education (INRULED), the China-ASEAN Technical Education Cooperation Platform (CATECP), with the support from The Southeast Asia Youth Sustainable Development Foundation (PASITA) and Go Study Global Education.</w:t>
      </w:r>
    </w:p>
    <w:p w14:paraId="3C865FEB" w14:textId="1CE48CAC" w:rsidR="00D83930" w:rsidRDefault="00000000" w:rsidP="00942DB1">
      <w:pPr>
        <w:pStyle w:val="BodyText"/>
        <w:spacing w:before="200" w:line="360" w:lineRule="auto"/>
        <w:ind w:left="359" w:right="4"/>
        <w:jc w:val="both"/>
      </w:pPr>
      <w:r>
        <w:t>Themed “Why Young People Should Care About Agriculture”, the meeting brought together experts</w:t>
      </w:r>
      <w:r>
        <w:rPr>
          <w:spacing w:val="-15"/>
        </w:rPr>
        <w:t xml:space="preserve"> </w:t>
      </w:r>
      <w:r>
        <w:t>and</w:t>
      </w:r>
      <w:r>
        <w:rPr>
          <w:spacing w:val="-15"/>
        </w:rPr>
        <w:t xml:space="preserve"> </w:t>
      </w:r>
      <w:r>
        <w:t>scholars</w:t>
      </w:r>
      <w:r>
        <w:rPr>
          <w:spacing w:val="-15"/>
        </w:rPr>
        <w:t xml:space="preserve"> </w:t>
      </w:r>
      <w:r>
        <w:t>from</w:t>
      </w:r>
      <w:r>
        <w:rPr>
          <w:spacing w:val="-15"/>
        </w:rPr>
        <w:t xml:space="preserve"> </w:t>
      </w:r>
      <w:r>
        <w:t>Malaysia,</w:t>
      </w:r>
      <w:r>
        <w:rPr>
          <w:spacing w:val="-15"/>
        </w:rPr>
        <w:t xml:space="preserve"> </w:t>
      </w:r>
      <w:r>
        <w:t>Thailand,</w:t>
      </w:r>
      <w:r>
        <w:rPr>
          <w:spacing w:val="-15"/>
        </w:rPr>
        <w:t xml:space="preserve"> </w:t>
      </w:r>
      <w:r>
        <w:t>the</w:t>
      </w:r>
      <w:r>
        <w:rPr>
          <w:spacing w:val="-15"/>
        </w:rPr>
        <w:t xml:space="preserve"> </w:t>
      </w:r>
      <w:r>
        <w:t>Philippines,</w:t>
      </w:r>
      <w:r>
        <w:rPr>
          <w:spacing w:val="-15"/>
        </w:rPr>
        <w:t xml:space="preserve"> </w:t>
      </w:r>
      <w:r>
        <w:t>and</w:t>
      </w:r>
      <w:r>
        <w:rPr>
          <w:spacing w:val="-15"/>
        </w:rPr>
        <w:t xml:space="preserve"> </w:t>
      </w:r>
      <w:r>
        <w:t>Indonesia.</w:t>
      </w:r>
      <w:r>
        <w:rPr>
          <w:spacing w:val="-15"/>
        </w:rPr>
        <w:t xml:space="preserve"> </w:t>
      </w:r>
      <w:r>
        <w:t>Discussions</w:t>
      </w:r>
      <w:r>
        <w:rPr>
          <w:spacing w:val="-15"/>
        </w:rPr>
        <w:t xml:space="preserve"> </w:t>
      </w:r>
      <w:r>
        <w:t>focused on raising awareness and encouraging youth engagement in agriculture. These topics were explored through keynote speeches, case studies, and interactive exchanges.</w:t>
      </w:r>
    </w:p>
    <w:p w14:paraId="36AC8848" w14:textId="77777777" w:rsidR="00101700" w:rsidRDefault="00000000">
      <w:pPr>
        <w:pStyle w:val="BodyText"/>
        <w:spacing w:before="4"/>
        <w:rPr>
          <w:sz w:val="15"/>
        </w:rPr>
      </w:pPr>
      <w:r>
        <w:rPr>
          <w:noProof/>
          <w:sz w:val="15"/>
        </w:rPr>
        <w:drawing>
          <wp:anchor distT="0" distB="0" distL="0" distR="0" simplePos="0" relativeHeight="487587840" behindDoc="1" locked="0" layoutInCell="1" allowOverlap="1" wp14:anchorId="3CBDEBCC" wp14:editId="53D85A1A">
            <wp:simplePos x="0" y="0"/>
            <wp:positionH relativeFrom="page">
              <wp:posOffset>2192020</wp:posOffset>
            </wp:positionH>
            <wp:positionV relativeFrom="paragraph">
              <wp:posOffset>125730</wp:posOffset>
            </wp:positionV>
            <wp:extent cx="3030220" cy="4313555"/>
            <wp:effectExtent l="0" t="0" r="3175" b="0"/>
            <wp:wrapTopAndBottom/>
            <wp:docPr id="1" name="Imag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Image 1"/>
                    <pic:cNvPicPr/>
                  </pic:nvPicPr>
                  <pic:blipFill>
                    <a:blip r:embed="rId7" cstate="print"/>
                    <a:stretch>
                      <a:fillRect/>
                    </a:stretch>
                  </pic:blipFill>
                  <pic:spPr>
                    <a:xfrm>
                      <a:off x="0" y="0"/>
                      <a:ext cx="3030220" cy="4313555"/>
                    </a:xfrm>
                    <a:prstGeom prst="rect">
                      <a:avLst/>
                    </a:prstGeom>
                  </pic:spPr>
                </pic:pic>
              </a:graphicData>
            </a:graphic>
            <wp14:sizeRelH relativeFrom="margin">
              <wp14:pctWidth>0</wp14:pctWidth>
            </wp14:sizeRelH>
            <wp14:sizeRelV relativeFrom="margin">
              <wp14:pctHeight>0</wp14:pctHeight>
            </wp14:sizeRelV>
          </wp:anchor>
        </w:drawing>
      </w:r>
    </w:p>
    <w:p w14:paraId="13F50D46" w14:textId="77777777" w:rsidR="00101700" w:rsidRDefault="00101700">
      <w:pPr>
        <w:pStyle w:val="BodyText"/>
        <w:rPr>
          <w:sz w:val="15"/>
        </w:rPr>
        <w:sectPr w:rsidR="00101700">
          <w:footerReference w:type="default" r:id="rId8"/>
          <w:type w:val="continuous"/>
          <w:pgSz w:w="12240" w:h="15840"/>
          <w:pgMar w:top="1380" w:right="1440" w:bottom="280" w:left="1080" w:header="720" w:footer="720" w:gutter="0"/>
          <w:cols w:space="720"/>
        </w:sectPr>
      </w:pPr>
    </w:p>
    <w:p w14:paraId="3B0AE51C" w14:textId="77777777" w:rsidR="00101700" w:rsidRDefault="00000000" w:rsidP="006A1199">
      <w:pPr>
        <w:pStyle w:val="Heading1"/>
        <w:tabs>
          <w:tab w:val="left" w:pos="660"/>
        </w:tabs>
        <w:spacing w:line="360" w:lineRule="auto"/>
        <w:ind w:left="0" w:firstLine="0"/>
      </w:pPr>
      <w:r>
        <w:lastRenderedPageBreak/>
        <w:t>Opening</w:t>
      </w:r>
      <w:r>
        <w:rPr>
          <w:spacing w:val="-2"/>
        </w:rPr>
        <w:t xml:space="preserve"> Remarks</w:t>
      </w:r>
    </w:p>
    <w:p w14:paraId="2C04433B" w14:textId="3A2A5C7A" w:rsidR="00101700" w:rsidRDefault="00000000" w:rsidP="00D83930">
      <w:pPr>
        <w:pStyle w:val="BodyText"/>
        <w:spacing w:before="41" w:line="360" w:lineRule="auto"/>
        <w:ind w:left="360" w:right="3"/>
        <w:jc w:val="both"/>
      </w:pPr>
      <w:r>
        <w:t>The</w:t>
      </w:r>
      <w:r>
        <w:rPr>
          <w:spacing w:val="-9"/>
        </w:rPr>
        <w:t xml:space="preserve"> </w:t>
      </w:r>
      <w:r>
        <w:t>first</w:t>
      </w:r>
      <w:r>
        <w:rPr>
          <w:spacing w:val="-9"/>
        </w:rPr>
        <w:t xml:space="preserve"> </w:t>
      </w:r>
      <w:r>
        <w:t>opening</w:t>
      </w:r>
      <w:r>
        <w:rPr>
          <w:spacing w:val="-9"/>
        </w:rPr>
        <w:t xml:space="preserve"> </w:t>
      </w:r>
      <w:r>
        <w:t>remark</w:t>
      </w:r>
      <w:r>
        <w:rPr>
          <w:spacing w:val="-9"/>
        </w:rPr>
        <w:t xml:space="preserve"> </w:t>
      </w:r>
      <w:r>
        <w:t>was</w:t>
      </w:r>
      <w:r>
        <w:rPr>
          <w:spacing w:val="-9"/>
        </w:rPr>
        <w:t xml:space="preserve"> </w:t>
      </w:r>
      <w:r>
        <w:t>delivered</w:t>
      </w:r>
      <w:r>
        <w:rPr>
          <w:spacing w:val="-9"/>
        </w:rPr>
        <w:t xml:space="preserve"> </w:t>
      </w:r>
      <w:r>
        <w:t>by</w:t>
      </w:r>
      <w:r>
        <w:rPr>
          <w:spacing w:val="-9"/>
        </w:rPr>
        <w:t xml:space="preserve"> </w:t>
      </w:r>
      <w:r w:rsidRPr="00D83930">
        <w:rPr>
          <w:b/>
          <w:bCs/>
        </w:rPr>
        <w:t>Mr.</w:t>
      </w:r>
      <w:r w:rsidRPr="00D83930">
        <w:rPr>
          <w:b/>
          <w:bCs/>
          <w:spacing w:val="-9"/>
        </w:rPr>
        <w:t xml:space="preserve"> </w:t>
      </w:r>
      <w:r w:rsidRPr="00D83930">
        <w:rPr>
          <w:b/>
          <w:bCs/>
        </w:rPr>
        <w:t>Tim</w:t>
      </w:r>
      <w:r w:rsidRPr="00D83930">
        <w:rPr>
          <w:b/>
          <w:bCs/>
          <w:spacing w:val="-9"/>
        </w:rPr>
        <w:t xml:space="preserve"> </w:t>
      </w:r>
      <w:r w:rsidRPr="00D83930">
        <w:rPr>
          <w:b/>
          <w:bCs/>
        </w:rPr>
        <w:t>Vorn</w:t>
      </w:r>
      <w:r>
        <w:t>,</w:t>
      </w:r>
      <w:r>
        <w:rPr>
          <w:spacing w:val="-9"/>
        </w:rPr>
        <w:t xml:space="preserve"> </w:t>
      </w:r>
      <w:r>
        <w:t>Head</w:t>
      </w:r>
      <w:r>
        <w:rPr>
          <w:spacing w:val="-9"/>
        </w:rPr>
        <w:t xml:space="preserve"> </w:t>
      </w:r>
      <w:r>
        <w:t>of</w:t>
      </w:r>
      <w:r>
        <w:rPr>
          <w:spacing w:val="-9"/>
        </w:rPr>
        <w:t xml:space="preserve"> </w:t>
      </w:r>
      <w:r>
        <w:t>the</w:t>
      </w:r>
      <w:r>
        <w:rPr>
          <w:spacing w:val="-9"/>
        </w:rPr>
        <w:t xml:space="preserve"> </w:t>
      </w:r>
      <w:r>
        <w:t>Research</w:t>
      </w:r>
      <w:r>
        <w:rPr>
          <w:spacing w:val="-9"/>
        </w:rPr>
        <w:t xml:space="preserve"> </w:t>
      </w:r>
      <w:r>
        <w:t>and</w:t>
      </w:r>
      <w:r>
        <w:rPr>
          <w:spacing w:val="-9"/>
        </w:rPr>
        <w:t xml:space="preserve"> </w:t>
      </w:r>
      <w:r>
        <w:t>Development Division</w:t>
      </w:r>
      <w:r>
        <w:rPr>
          <w:spacing w:val="-8"/>
        </w:rPr>
        <w:t xml:space="preserve"> </w:t>
      </w:r>
      <w:r w:rsidR="00D83930">
        <w:t>of</w:t>
      </w:r>
      <w:r>
        <w:rPr>
          <w:spacing w:val="-8"/>
        </w:rPr>
        <w:t xml:space="preserve"> </w:t>
      </w:r>
      <w:r>
        <w:t>SEAMEO</w:t>
      </w:r>
      <w:r>
        <w:rPr>
          <w:spacing w:val="-8"/>
        </w:rPr>
        <w:t xml:space="preserve"> </w:t>
      </w:r>
      <w:r>
        <w:t>TED.</w:t>
      </w:r>
      <w:r>
        <w:rPr>
          <w:spacing w:val="-8"/>
        </w:rPr>
        <w:t xml:space="preserve"> </w:t>
      </w:r>
      <w:r>
        <w:t>He</w:t>
      </w:r>
      <w:r>
        <w:rPr>
          <w:spacing w:val="-8"/>
        </w:rPr>
        <w:t xml:space="preserve"> </w:t>
      </w:r>
      <w:r>
        <w:t>emphasized</w:t>
      </w:r>
      <w:r>
        <w:rPr>
          <w:spacing w:val="-8"/>
        </w:rPr>
        <w:t xml:space="preserve"> </w:t>
      </w:r>
      <w:r>
        <w:t>the</w:t>
      </w:r>
      <w:r>
        <w:rPr>
          <w:spacing w:val="-8"/>
        </w:rPr>
        <w:t xml:space="preserve"> </w:t>
      </w:r>
      <w:r>
        <w:t>importance</w:t>
      </w:r>
      <w:r>
        <w:rPr>
          <w:spacing w:val="-8"/>
        </w:rPr>
        <w:t xml:space="preserve"> </w:t>
      </w:r>
      <w:r>
        <w:t>of</w:t>
      </w:r>
      <w:r>
        <w:rPr>
          <w:spacing w:val="-8"/>
        </w:rPr>
        <w:t xml:space="preserve"> </w:t>
      </w:r>
      <w:r>
        <w:t>raising</w:t>
      </w:r>
      <w:r>
        <w:rPr>
          <w:spacing w:val="-8"/>
        </w:rPr>
        <w:t xml:space="preserve"> </w:t>
      </w:r>
      <w:r>
        <w:t>awareness</w:t>
      </w:r>
      <w:r>
        <w:rPr>
          <w:spacing w:val="-8"/>
        </w:rPr>
        <w:t xml:space="preserve"> </w:t>
      </w:r>
      <w:r>
        <w:t>among</w:t>
      </w:r>
      <w:r>
        <w:rPr>
          <w:spacing w:val="-8"/>
        </w:rPr>
        <w:t xml:space="preserve"> </w:t>
      </w:r>
      <w:r>
        <w:t>young people</w:t>
      </w:r>
      <w:r>
        <w:rPr>
          <w:spacing w:val="-14"/>
        </w:rPr>
        <w:t xml:space="preserve"> </w:t>
      </w:r>
      <w:r>
        <w:t>about</w:t>
      </w:r>
      <w:r>
        <w:rPr>
          <w:spacing w:val="-14"/>
        </w:rPr>
        <w:t xml:space="preserve"> </w:t>
      </w:r>
      <w:r>
        <w:t>the</w:t>
      </w:r>
      <w:r>
        <w:rPr>
          <w:spacing w:val="-14"/>
        </w:rPr>
        <w:t xml:space="preserve"> </w:t>
      </w:r>
      <w:r>
        <w:t>role</w:t>
      </w:r>
      <w:r>
        <w:rPr>
          <w:spacing w:val="-14"/>
        </w:rPr>
        <w:t xml:space="preserve"> </w:t>
      </w:r>
      <w:r>
        <w:t>of</w:t>
      </w:r>
      <w:r>
        <w:rPr>
          <w:spacing w:val="-14"/>
        </w:rPr>
        <w:t xml:space="preserve"> </w:t>
      </w:r>
      <w:r>
        <w:t>agriculture</w:t>
      </w:r>
      <w:r>
        <w:rPr>
          <w:spacing w:val="-14"/>
        </w:rPr>
        <w:t xml:space="preserve"> </w:t>
      </w:r>
      <w:r>
        <w:t>in</w:t>
      </w:r>
      <w:r>
        <w:rPr>
          <w:spacing w:val="-14"/>
        </w:rPr>
        <w:t xml:space="preserve"> </w:t>
      </w:r>
      <w:r>
        <w:t>sustainable</w:t>
      </w:r>
      <w:r>
        <w:rPr>
          <w:spacing w:val="-14"/>
        </w:rPr>
        <w:t xml:space="preserve"> </w:t>
      </w:r>
      <w:r>
        <w:t>development.</w:t>
      </w:r>
      <w:r>
        <w:rPr>
          <w:spacing w:val="-14"/>
        </w:rPr>
        <w:t xml:space="preserve"> </w:t>
      </w:r>
      <w:r>
        <w:t>In</w:t>
      </w:r>
      <w:r>
        <w:rPr>
          <w:spacing w:val="-14"/>
        </w:rPr>
        <w:t xml:space="preserve"> </w:t>
      </w:r>
      <w:r>
        <w:t>today’s</w:t>
      </w:r>
      <w:r>
        <w:rPr>
          <w:spacing w:val="-14"/>
        </w:rPr>
        <w:t xml:space="preserve"> </w:t>
      </w:r>
      <w:r>
        <w:t>rapidly</w:t>
      </w:r>
      <w:r>
        <w:rPr>
          <w:spacing w:val="-14"/>
        </w:rPr>
        <w:t xml:space="preserve"> </w:t>
      </w:r>
      <w:r>
        <w:t>changing</w:t>
      </w:r>
      <w:r>
        <w:rPr>
          <w:spacing w:val="-14"/>
        </w:rPr>
        <w:t xml:space="preserve"> </w:t>
      </w:r>
      <w:r>
        <w:t>world, agriculture is not only about food production but also about innovation, environmental sustainability, and future economic opportunities. He highlighted the need to encourage youth involvement</w:t>
      </w:r>
      <w:r>
        <w:rPr>
          <w:spacing w:val="-3"/>
        </w:rPr>
        <w:t xml:space="preserve"> </w:t>
      </w:r>
      <w:r>
        <w:t>in</w:t>
      </w:r>
      <w:r>
        <w:rPr>
          <w:spacing w:val="-3"/>
        </w:rPr>
        <w:t xml:space="preserve"> </w:t>
      </w:r>
      <w:r>
        <w:t>the</w:t>
      </w:r>
      <w:r>
        <w:rPr>
          <w:spacing w:val="-3"/>
        </w:rPr>
        <w:t xml:space="preserve"> </w:t>
      </w:r>
      <w:r>
        <w:t>agricultural</w:t>
      </w:r>
      <w:r>
        <w:rPr>
          <w:spacing w:val="-3"/>
        </w:rPr>
        <w:t xml:space="preserve"> </w:t>
      </w:r>
      <w:r>
        <w:t>sector</w:t>
      </w:r>
      <w:r>
        <w:rPr>
          <w:spacing w:val="-3"/>
        </w:rPr>
        <w:t xml:space="preserve"> </w:t>
      </w:r>
      <w:r>
        <w:t>by</w:t>
      </w:r>
      <w:r>
        <w:rPr>
          <w:spacing w:val="-3"/>
        </w:rPr>
        <w:t xml:space="preserve"> </w:t>
      </w:r>
      <w:r>
        <w:t>promoting</w:t>
      </w:r>
      <w:r>
        <w:rPr>
          <w:spacing w:val="-3"/>
        </w:rPr>
        <w:t xml:space="preserve"> </w:t>
      </w:r>
      <w:r>
        <w:t>knowledge,</w:t>
      </w:r>
      <w:r>
        <w:rPr>
          <w:spacing w:val="-3"/>
        </w:rPr>
        <w:t xml:space="preserve"> </w:t>
      </w:r>
      <w:r>
        <w:t>skills,</w:t>
      </w:r>
      <w:r>
        <w:rPr>
          <w:spacing w:val="-3"/>
        </w:rPr>
        <w:t xml:space="preserve"> </w:t>
      </w:r>
      <w:r>
        <w:t>and</w:t>
      </w:r>
      <w:r>
        <w:rPr>
          <w:spacing w:val="-3"/>
        </w:rPr>
        <w:t xml:space="preserve"> </w:t>
      </w:r>
      <w:r>
        <w:t>modern</w:t>
      </w:r>
      <w:r>
        <w:rPr>
          <w:spacing w:val="-3"/>
        </w:rPr>
        <w:t xml:space="preserve"> </w:t>
      </w:r>
      <w:r>
        <w:t>approaches</w:t>
      </w:r>
      <w:r>
        <w:rPr>
          <w:spacing w:val="-3"/>
        </w:rPr>
        <w:t xml:space="preserve"> </w:t>
      </w:r>
      <w:r>
        <w:t>to agriculture. Furthermore, he mentioned that collaboration, knowledge exchange, and exposure to new technologies are essential to make agriculture more appealing and relevant to the younger generation. Lastly, he encouraged participants to actively engage in the discussions and gain insights from experts to better understand the importance of agriculture for the future.</w:t>
      </w:r>
    </w:p>
    <w:p w14:paraId="3A940307" w14:textId="77777777" w:rsidR="00101700" w:rsidRDefault="00000000">
      <w:pPr>
        <w:pStyle w:val="BodyText"/>
        <w:spacing w:before="3"/>
        <w:rPr>
          <w:sz w:val="15"/>
        </w:rPr>
      </w:pPr>
      <w:r>
        <w:rPr>
          <w:noProof/>
          <w:sz w:val="15"/>
        </w:rPr>
        <w:drawing>
          <wp:anchor distT="0" distB="0" distL="0" distR="0" simplePos="0" relativeHeight="487588352" behindDoc="1" locked="0" layoutInCell="1" allowOverlap="1" wp14:anchorId="262B3855" wp14:editId="631CEAF8">
            <wp:simplePos x="0" y="0"/>
            <wp:positionH relativeFrom="page">
              <wp:posOffset>1657299</wp:posOffset>
            </wp:positionH>
            <wp:positionV relativeFrom="paragraph">
              <wp:posOffset>127249</wp:posOffset>
            </wp:positionV>
            <wp:extent cx="4457694" cy="2786062"/>
            <wp:effectExtent l="0" t="0" r="0" b="0"/>
            <wp:wrapTopAndBottom/>
            <wp:docPr id="2" name="Image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 name="Image 2"/>
                    <pic:cNvPicPr/>
                  </pic:nvPicPr>
                  <pic:blipFill>
                    <a:blip r:embed="rId9" cstate="print"/>
                    <a:stretch>
                      <a:fillRect/>
                    </a:stretch>
                  </pic:blipFill>
                  <pic:spPr>
                    <a:xfrm>
                      <a:off x="0" y="0"/>
                      <a:ext cx="4457694" cy="2786062"/>
                    </a:xfrm>
                    <a:prstGeom prst="rect">
                      <a:avLst/>
                    </a:prstGeom>
                  </pic:spPr>
                </pic:pic>
              </a:graphicData>
            </a:graphic>
          </wp:anchor>
        </w:drawing>
      </w:r>
    </w:p>
    <w:p w14:paraId="5B450027" w14:textId="77777777" w:rsidR="00101700" w:rsidRDefault="00000000" w:rsidP="00D83930">
      <w:pPr>
        <w:pStyle w:val="BodyText"/>
        <w:spacing w:before="237" w:line="360" w:lineRule="auto"/>
        <w:ind w:left="360" w:right="3"/>
        <w:jc w:val="both"/>
        <w:rPr>
          <w:spacing w:val="-2"/>
        </w:rPr>
      </w:pPr>
      <w:r>
        <w:t xml:space="preserve">The second opening remark was delivered by </w:t>
      </w:r>
      <w:r w:rsidRPr="00D83930">
        <w:rPr>
          <w:b/>
          <w:bCs/>
        </w:rPr>
        <w:t>Dr. Zhao Yuchi</w:t>
      </w:r>
      <w:r>
        <w:t>, Executive Director of UNESCO INRULED. He emphasized that the future of agriculture depends not only on technological advancement</w:t>
      </w:r>
      <w:r>
        <w:rPr>
          <w:spacing w:val="-12"/>
        </w:rPr>
        <w:t xml:space="preserve"> </w:t>
      </w:r>
      <w:r>
        <w:t>but</w:t>
      </w:r>
      <w:r>
        <w:rPr>
          <w:spacing w:val="-12"/>
        </w:rPr>
        <w:t xml:space="preserve"> </w:t>
      </w:r>
      <w:r>
        <w:t>also</w:t>
      </w:r>
      <w:r>
        <w:rPr>
          <w:spacing w:val="-12"/>
        </w:rPr>
        <w:t xml:space="preserve"> </w:t>
      </w:r>
      <w:r>
        <w:t>on</w:t>
      </w:r>
      <w:r>
        <w:rPr>
          <w:spacing w:val="-12"/>
        </w:rPr>
        <w:t xml:space="preserve"> </w:t>
      </w:r>
      <w:r>
        <w:t>active</w:t>
      </w:r>
      <w:r>
        <w:rPr>
          <w:spacing w:val="-12"/>
        </w:rPr>
        <w:t xml:space="preserve"> </w:t>
      </w:r>
      <w:r>
        <w:t>participation</w:t>
      </w:r>
      <w:r>
        <w:rPr>
          <w:spacing w:val="-12"/>
        </w:rPr>
        <w:t xml:space="preserve"> </w:t>
      </w:r>
      <w:r>
        <w:t>from</w:t>
      </w:r>
      <w:r>
        <w:rPr>
          <w:spacing w:val="-12"/>
        </w:rPr>
        <w:t xml:space="preserve"> </w:t>
      </w:r>
      <w:r>
        <w:t>the</w:t>
      </w:r>
      <w:r>
        <w:rPr>
          <w:spacing w:val="-12"/>
        </w:rPr>
        <w:t xml:space="preserve"> </w:t>
      </w:r>
      <w:r>
        <w:t>younger</w:t>
      </w:r>
      <w:r>
        <w:rPr>
          <w:spacing w:val="-12"/>
        </w:rPr>
        <w:t xml:space="preserve"> </w:t>
      </w:r>
      <w:r>
        <w:t>generation.</w:t>
      </w:r>
      <w:r>
        <w:rPr>
          <w:spacing w:val="-12"/>
        </w:rPr>
        <w:t xml:space="preserve"> </w:t>
      </w:r>
      <w:r>
        <w:t>Agriculture</w:t>
      </w:r>
      <w:r>
        <w:rPr>
          <w:spacing w:val="-12"/>
        </w:rPr>
        <w:t xml:space="preserve"> </w:t>
      </w:r>
      <w:r>
        <w:t>today</w:t>
      </w:r>
      <w:r>
        <w:rPr>
          <w:spacing w:val="-12"/>
        </w:rPr>
        <w:t xml:space="preserve"> </w:t>
      </w:r>
      <w:r>
        <w:t>faces various</w:t>
      </w:r>
      <w:r>
        <w:rPr>
          <w:spacing w:val="-11"/>
        </w:rPr>
        <w:t xml:space="preserve"> </w:t>
      </w:r>
      <w:r>
        <w:t>challenges,</w:t>
      </w:r>
      <w:r>
        <w:rPr>
          <w:spacing w:val="-11"/>
        </w:rPr>
        <w:t xml:space="preserve"> </w:t>
      </w:r>
      <w:r>
        <w:t>including</w:t>
      </w:r>
      <w:r>
        <w:rPr>
          <w:spacing w:val="-11"/>
        </w:rPr>
        <w:t xml:space="preserve"> </w:t>
      </w:r>
      <w:r>
        <w:t>climate</w:t>
      </w:r>
      <w:r>
        <w:rPr>
          <w:spacing w:val="-11"/>
        </w:rPr>
        <w:t xml:space="preserve"> </w:t>
      </w:r>
      <w:r>
        <w:t>change,</w:t>
      </w:r>
      <w:r>
        <w:rPr>
          <w:spacing w:val="-11"/>
        </w:rPr>
        <w:t xml:space="preserve"> </w:t>
      </w:r>
      <w:r>
        <w:t>declining</w:t>
      </w:r>
      <w:r>
        <w:rPr>
          <w:spacing w:val="-11"/>
        </w:rPr>
        <w:t xml:space="preserve"> </w:t>
      </w:r>
      <w:r>
        <w:t>interest</w:t>
      </w:r>
      <w:r>
        <w:rPr>
          <w:spacing w:val="-11"/>
        </w:rPr>
        <w:t xml:space="preserve"> </w:t>
      </w:r>
      <w:r>
        <w:t>among</w:t>
      </w:r>
      <w:r>
        <w:rPr>
          <w:spacing w:val="-11"/>
        </w:rPr>
        <w:t xml:space="preserve"> </w:t>
      </w:r>
      <w:r>
        <w:t>youth,</w:t>
      </w:r>
      <w:r>
        <w:rPr>
          <w:spacing w:val="-11"/>
        </w:rPr>
        <w:t xml:space="preserve"> </w:t>
      </w:r>
      <w:r>
        <w:t>and</w:t>
      </w:r>
      <w:r>
        <w:rPr>
          <w:spacing w:val="-11"/>
        </w:rPr>
        <w:t xml:space="preserve"> </w:t>
      </w:r>
      <w:r>
        <w:t>evolving</w:t>
      </w:r>
      <w:r>
        <w:rPr>
          <w:spacing w:val="-11"/>
        </w:rPr>
        <w:t xml:space="preserve"> </w:t>
      </w:r>
      <w:r>
        <w:t>global demands. At the same time, these challenges present opportunities for innovation, sustainability, and</w:t>
      </w:r>
      <w:r>
        <w:rPr>
          <w:spacing w:val="-6"/>
        </w:rPr>
        <w:t xml:space="preserve"> </w:t>
      </w:r>
      <w:r>
        <w:t>economic</w:t>
      </w:r>
      <w:r>
        <w:rPr>
          <w:spacing w:val="-6"/>
        </w:rPr>
        <w:t xml:space="preserve"> </w:t>
      </w:r>
      <w:r>
        <w:t>growth.</w:t>
      </w:r>
      <w:r>
        <w:rPr>
          <w:spacing w:val="-6"/>
        </w:rPr>
        <w:t xml:space="preserve"> </w:t>
      </w:r>
      <w:r w:rsidRPr="00D83930">
        <w:rPr>
          <w:b/>
          <w:bCs/>
        </w:rPr>
        <w:t>Dr.</w:t>
      </w:r>
      <w:r w:rsidRPr="00D83930">
        <w:rPr>
          <w:b/>
          <w:bCs/>
          <w:spacing w:val="-6"/>
        </w:rPr>
        <w:t xml:space="preserve"> </w:t>
      </w:r>
      <w:r w:rsidRPr="00D83930">
        <w:rPr>
          <w:b/>
          <w:bCs/>
        </w:rPr>
        <w:t>Zhao</w:t>
      </w:r>
      <w:r>
        <w:rPr>
          <w:spacing w:val="-6"/>
        </w:rPr>
        <w:t xml:space="preserve"> </w:t>
      </w:r>
      <w:r>
        <w:t>highlighted</w:t>
      </w:r>
      <w:r>
        <w:rPr>
          <w:spacing w:val="-6"/>
        </w:rPr>
        <w:t xml:space="preserve"> </w:t>
      </w:r>
      <w:r>
        <w:t>that</w:t>
      </w:r>
      <w:r>
        <w:rPr>
          <w:spacing w:val="-6"/>
        </w:rPr>
        <w:t xml:space="preserve"> </w:t>
      </w:r>
      <w:r>
        <w:t>engaging</w:t>
      </w:r>
      <w:r>
        <w:rPr>
          <w:spacing w:val="-6"/>
        </w:rPr>
        <w:t xml:space="preserve"> </w:t>
      </w:r>
      <w:r>
        <w:t>young</w:t>
      </w:r>
      <w:r>
        <w:rPr>
          <w:spacing w:val="-6"/>
        </w:rPr>
        <w:t xml:space="preserve"> </w:t>
      </w:r>
      <w:r>
        <w:t>people</w:t>
      </w:r>
      <w:r>
        <w:rPr>
          <w:spacing w:val="-6"/>
        </w:rPr>
        <w:t xml:space="preserve"> </w:t>
      </w:r>
      <w:r>
        <w:t>in</w:t>
      </w:r>
      <w:r>
        <w:rPr>
          <w:spacing w:val="-6"/>
        </w:rPr>
        <w:t xml:space="preserve"> </w:t>
      </w:r>
      <w:r>
        <w:t>agriculture</w:t>
      </w:r>
      <w:r>
        <w:rPr>
          <w:spacing w:val="-6"/>
        </w:rPr>
        <w:t xml:space="preserve"> </w:t>
      </w:r>
      <w:r>
        <w:t>is</w:t>
      </w:r>
      <w:r>
        <w:rPr>
          <w:spacing w:val="-6"/>
        </w:rPr>
        <w:t xml:space="preserve"> </w:t>
      </w:r>
      <w:r>
        <w:t xml:space="preserve">essential to ensure long-term food security and sustainable development. He also stressed the importance of education, collaboration, and accessible knowledge to make agriculture more appealing and relevant to youth. </w:t>
      </w:r>
      <w:r w:rsidRPr="00D83930">
        <w:rPr>
          <w:b/>
          <w:bCs/>
        </w:rPr>
        <w:t>Dr. Zhao</w:t>
      </w:r>
      <w:r>
        <w:t xml:space="preserve"> encouraged participants to reflect on how they can contribute to the </w:t>
      </w:r>
      <w:r>
        <w:lastRenderedPageBreak/>
        <w:t>agricultural</w:t>
      </w:r>
      <w:r>
        <w:rPr>
          <w:spacing w:val="-3"/>
        </w:rPr>
        <w:t xml:space="preserve"> </w:t>
      </w:r>
      <w:r>
        <w:t>sector,</w:t>
      </w:r>
      <w:r>
        <w:rPr>
          <w:spacing w:val="-3"/>
        </w:rPr>
        <w:t xml:space="preserve"> </w:t>
      </w:r>
      <w:r>
        <w:t>foster</w:t>
      </w:r>
      <w:r>
        <w:rPr>
          <w:spacing w:val="-3"/>
        </w:rPr>
        <w:t xml:space="preserve"> </w:t>
      </w:r>
      <w:r>
        <w:t>collaboration</w:t>
      </w:r>
      <w:r>
        <w:rPr>
          <w:spacing w:val="-3"/>
        </w:rPr>
        <w:t xml:space="preserve"> </w:t>
      </w:r>
      <w:r>
        <w:t>among</w:t>
      </w:r>
      <w:r>
        <w:rPr>
          <w:spacing w:val="-3"/>
        </w:rPr>
        <w:t xml:space="preserve"> </w:t>
      </w:r>
      <w:r>
        <w:t>stakeholders,</w:t>
      </w:r>
      <w:r>
        <w:rPr>
          <w:spacing w:val="-3"/>
        </w:rPr>
        <w:t xml:space="preserve"> </w:t>
      </w:r>
      <w:r>
        <w:t>and</w:t>
      </w:r>
      <w:r>
        <w:rPr>
          <w:spacing w:val="-3"/>
        </w:rPr>
        <w:t xml:space="preserve"> </w:t>
      </w:r>
      <w:r>
        <w:t>promote</w:t>
      </w:r>
      <w:r>
        <w:rPr>
          <w:spacing w:val="-3"/>
        </w:rPr>
        <w:t xml:space="preserve"> </w:t>
      </w:r>
      <w:r>
        <w:t>inclusive</w:t>
      </w:r>
      <w:r>
        <w:rPr>
          <w:spacing w:val="-3"/>
        </w:rPr>
        <w:t xml:space="preserve"> </w:t>
      </w:r>
      <w:r>
        <w:t>approaches</w:t>
      </w:r>
      <w:r>
        <w:rPr>
          <w:spacing w:val="-3"/>
        </w:rPr>
        <w:t xml:space="preserve"> </w:t>
      </w:r>
      <w:r>
        <w:t xml:space="preserve">to attract more young people into agriculture. He hoped the event would inspire new perspectives, strengthen partnerships, and encourage greater youth involvement in shaping the future of </w:t>
      </w:r>
      <w:r>
        <w:rPr>
          <w:spacing w:val="-2"/>
        </w:rPr>
        <w:t>agriculture.</w:t>
      </w:r>
    </w:p>
    <w:p w14:paraId="0116B277" w14:textId="77777777" w:rsidR="004473CC" w:rsidRDefault="004473CC" w:rsidP="00D83930">
      <w:pPr>
        <w:pStyle w:val="BodyText"/>
        <w:spacing w:before="237" w:line="360" w:lineRule="auto"/>
        <w:ind w:left="360" w:right="3"/>
        <w:jc w:val="both"/>
      </w:pPr>
    </w:p>
    <w:p w14:paraId="0123C57E" w14:textId="72E2F111" w:rsidR="004473CC" w:rsidRPr="006A1199" w:rsidRDefault="004473CC" w:rsidP="006A1199">
      <w:pPr>
        <w:pStyle w:val="BodyText"/>
        <w:spacing w:line="276" w:lineRule="auto"/>
        <w:jc w:val="center"/>
        <w:rPr>
          <w:noProof/>
          <w:sz w:val="20"/>
        </w:rPr>
        <w:sectPr w:rsidR="004473CC" w:rsidRPr="006A1199">
          <w:pgSz w:w="12240" w:h="15840"/>
          <w:pgMar w:top="1380" w:right="1440" w:bottom="280" w:left="1080" w:header="720" w:footer="720" w:gutter="0"/>
          <w:cols w:space="720"/>
        </w:sectPr>
      </w:pPr>
      <w:r>
        <w:rPr>
          <w:noProof/>
          <w:sz w:val="20"/>
        </w:rPr>
        <w:drawing>
          <wp:inline distT="0" distB="0" distL="0" distR="0" wp14:anchorId="489E8026" wp14:editId="7840C3E4">
            <wp:extent cx="4730262" cy="3108424"/>
            <wp:effectExtent l="0" t="0" r="0" b="0"/>
            <wp:docPr id="3" name="Image 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 name="Image 3"/>
                    <pic:cNvPicPr/>
                  </pic:nvPicPr>
                  <pic:blipFill>
                    <a:blip r:embed="rId10" cstate="print"/>
                    <a:stretch>
                      <a:fillRect/>
                    </a:stretch>
                  </pic:blipFill>
                  <pic:spPr>
                    <a:xfrm>
                      <a:off x="0" y="0"/>
                      <a:ext cx="4739892" cy="3114752"/>
                    </a:xfrm>
                    <a:prstGeom prst="rect">
                      <a:avLst/>
                    </a:prstGeom>
                  </pic:spPr>
                </pic:pic>
              </a:graphicData>
            </a:graphic>
          </wp:inline>
        </w:drawing>
      </w:r>
    </w:p>
    <w:p w14:paraId="6E485604" w14:textId="77777777" w:rsidR="00101700" w:rsidRDefault="00000000" w:rsidP="006A1199">
      <w:pPr>
        <w:pStyle w:val="Heading1"/>
        <w:tabs>
          <w:tab w:val="left" w:pos="660"/>
        </w:tabs>
        <w:spacing w:before="236" w:line="360" w:lineRule="auto"/>
        <w:ind w:left="0" w:firstLine="0"/>
        <w:jc w:val="left"/>
      </w:pPr>
      <w:r>
        <w:lastRenderedPageBreak/>
        <w:t>Presentation</w:t>
      </w:r>
      <w:r>
        <w:rPr>
          <w:spacing w:val="-7"/>
        </w:rPr>
        <w:t xml:space="preserve"> </w:t>
      </w:r>
      <w:r>
        <w:rPr>
          <w:spacing w:val="-2"/>
        </w:rPr>
        <w:t>Highlight</w:t>
      </w:r>
    </w:p>
    <w:p w14:paraId="6818C5D2" w14:textId="77777777" w:rsidR="00101700" w:rsidRDefault="00000000" w:rsidP="00D83930">
      <w:pPr>
        <w:pStyle w:val="BodyText"/>
        <w:spacing w:before="41" w:line="360" w:lineRule="auto"/>
        <w:ind w:left="360" w:right="3"/>
        <w:jc w:val="both"/>
      </w:pPr>
      <w:r>
        <w:t>The representative team from Universiti Putra Malaysia presented their topic titled “A Call for Gen</w:t>
      </w:r>
      <w:r>
        <w:rPr>
          <w:spacing w:val="-10"/>
        </w:rPr>
        <w:t xml:space="preserve"> </w:t>
      </w:r>
      <w:r>
        <w:t>Z,”</w:t>
      </w:r>
      <w:r>
        <w:rPr>
          <w:spacing w:val="-10"/>
        </w:rPr>
        <w:t xml:space="preserve"> </w:t>
      </w:r>
      <w:r>
        <w:t>emphasizing</w:t>
      </w:r>
      <w:r>
        <w:rPr>
          <w:spacing w:val="-10"/>
        </w:rPr>
        <w:t xml:space="preserve"> </w:t>
      </w:r>
      <w:r>
        <w:t>the</w:t>
      </w:r>
      <w:r>
        <w:rPr>
          <w:spacing w:val="-10"/>
        </w:rPr>
        <w:t xml:space="preserve"> </w:t>
      </w:r>
      <w:r>
        <w:t>importance</w:t>
      </w:r>
      <w:r>
        <w:rPr>
          <w:spacing w:val="-10"/>
        </w:rPr>
        <w:t xml:space="preserve"> </w:t>
      </w:r>
      <w:r>
        <w:t>of</w:t>
      </w:r>
      <w:r>
        <w:rPr>
          <w:spacing w:val="-10"/>
        </w:rPr>
        <w:t xml:space="preserve"> </w:t>
      </w:r>
      <w:r>
        <w:t>agriculture</w:t>
      </w:r>
      <w:r>
        <w:rPr>
          <w:spacing w:val="-10"/>
        </w:rPr>
        <w:t xml:space="preserve"> </w:t>
      </w:r>
      <w:r>
        <w:t>in</w:t>
      </w:r>
      <w:r>
        <w:rPr>
          <w:spacing w:val="-10"/>
        </w:rPr>
        <w:t xml:space="preserve"> </w:t>
      </w:r>
      <w:r>
        <w:t>everyday</w:t>
      </w:r>
      <w:r>
        <w:rPr>
          <w:spacing w:val="-10"/>
        </w:rPr>
        <w:t xml:space="preserve"> </w:t>
      </w:r>
      <w:r>
        <w:t>life.</w:t>
      </w:r>
      <w:r>
        <w:rPr>
          <w:spacing w:val="-10"/>
        </w:rPr>
        <w:t xml:space="preserve"> </w:t>
      </w:r>
      <w:r>
        <w:t>They</w:t>
      </w:r>
      <w:r>
        <w:rPr>
          <w:spacing w:val="-10"/>
        </w:rPr>
        <w:t xml:space="preserve"> </w:t>
      </w:r>
      <w:r>
        <w:t>highlighted</w:t>
      </w:r>
      <w:r>
        <w:rPr>
          <w:spacing w:val="-10"/>
        </w:rPr>
        <w:t xml:space="preserve"> </w:t>
      </w:r>
      <w:r>
        <w:t>that</w:t>
      </w:r>
      <w:r>
        <w:rPr>
          <w:spacing w:val="-10"/>
        </w:rPr>
        <w:t xml:space="preserve"> </w:t>
      </w:r>
      <w:r>
        <w:t>all</w:t>
      </w:r>
      <w:r>
        <w:rPr>
          <w:spacing w:val="-10"/>
        </w:rPr>
        <w:t xml:space="preserve"> </w:t>
      </w:r>
      <w:r>
        <w:t>food originates from agricultural processes, making the sector essential for human survival. The team explained how agriculture has evolved into a more modern and technology-driven field, incorporating innovation and digital advancements to improve productivity and sustainability. They also emphasized that without farmers and the agricultural sector, it would be difficult to sustain</w:t>
      </w:r>
      <w:r>
        <w:rPr>
          <w:spacing w:val="-7"/>
        </w:rPr>
        <w:t xml:space="preserve"> </w:t>
      </w:r>
      <w:r>
        <w:t>daily</w:t>
      </w:r>
      <w:r>
        <w:rPr>
          <w:spacing w:val="-7"/>
        </w:rPr>
        <w:t xml:space="preserve"> </w:t>
      </w:r>
      <w:r>
        <w:t>life</w:t>
      </w:r>
      <w:r>
        <w:rPr>
          <w:spacing w:val="-7"/>
        </w:rPr>
        <w:t xml:space="preserve"> </w:t>
      </w:r>
      <w:r>
        <w:t>and</w:t>
      </w:r>
      <w:r>
        <w:rPr>
          <w:spacing w:val="-7"/>
        </w:rPr>
        <w:t xml:space="preserve"> </w:t>
      </w:r>
      <w:r>
        <w:t>global</w:t>
      </w:r>
      <w:r>
        <w:rPr>
          <w:spacing w:val="-7"/>
        </w:rPr>
        <w:t xml:space="preserve"> </w:t>
      </w:r>
      <w:r>
        <w:t>food</w:t>
      </w:r>
      <w:r>
        <w:rPr>
          <w:spacing w:val="-7"/>
        </w:rPr>
        <w:t xml:space="preserve"> </w:t>
      </w:r>
      <w:r>
        <w:t>systems.</w:t>
      </w:r>
      <w:r>
        <w:rPr>
          <w:spacing w:val="-7"/>
        </w:rPr>
        <w:t xml:space="preserve"> </w:t>
      </w:r>
      <w:r>
        <w:t>Additionally,</w:t>
      </w:r>
      <w:r>
        <w:rPr>
          <w:spacing w:val="-7"/>
        </w:rPr>
        <w:t xml:space="preserve"> </w:t>
      </w:r>
      <w:r>
        <w:t>they</w:t>
      </w:r>
      <w:r>
        <w:rPr>
          <w:spacing w:val="-7"/>
        </w:rPr>
        <w:t xml:space="preserve"> </w:t>
      </w:r>
      <w:r>
        <w:t>shared</w:t>
      </w:r>
      <w:r>
        <w:rPr>
          <w:spacing w:val="-7"/>
        </w:rPr>
        <w:t xml:space="preserve"> </w:t>
      </w:r>
      <w:r>
        <w:t>their</w:t>
      </w:r>
      <w:r>
        <w:rPr>
          <w:spacing w:val="-7"/>
        </w:rPr>
        <w:t xml:space="preserve"> </w:t>
      </w:r>
      <w:r>
        <w:t>experiences</w:t>
      </w:r>
      <w:r>
        <w:rPr>
          <w:spacing w:val="-7"/>
        </w:rPr>
        <w:t xml:space="preserve"> </w:t>
      </w:r>
      <w:r>
        <w:t>engaging</w:t>
      </w:r>
      <w:r>
        <w:rPr>
          <w:spacing w:val="-7"/>
        </w:rPr>
        <w:t xml:space="preserve"> </w:t>
      </w:r>
      <w:r>
        <w:t>in various communities, where they actively promote awareness and involvement in agriculture among young people. Through their presentation, they encouraged Gen Z to recognize the significance of agriculture and consider contributing to its future development.</w:t>
      </w:r>
    </w:p>
    <w:p w14:paraId="1969F88F" w14:textId="77777777" w:rsidR="00101700" w:rsidRDefault="00000000">
      <w:pPr>
        <w:pStyle w:val="BodyText"/>
        <w:spacing w:before="4"/>
        <w:rPr>
          <w:sz w:val="15"/>
        </w:rPr>
      </w:pPr>
      <w:r>
        <w:rPr>
          <w:noProof/>
          <w:sz w:val="15"/>
        </w:rPr>
        <w:drawing>
          <wp:anchor distT="0" distB="0" distL="0" distR="0" simplePos="0" relativeHeight="487588864" behindDoc="1" locked="0" layoutInCell="1" allowOverlap="1" wp14:anchorId="1CFDFB0F" wp14:editId="56952A77">
            <wp:simplePos x="0" y="0"/>
            <wp:positionH relativeFrom="page">
              <wp:posOffset>1733105</wp:posOffset>
            </wp:positionH>
            <wp:positionV relativeFrom="paragraph">
              <wp:posOffset>127376</wp:posOffset>
            </wp:positionV>
            <wp:extent cx="4305315" cy="2690812"/>
            <wp:effectExtent l="0" t="0" r="0" b="0"/>
            <wp:wrapTopAndBottom/>
            <wp:docPr id="4" name="Image 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 name="Image 4"/>
                    <pic:cNvPicPr/>
                  </pic:nvPicPr>
                  <pic:blipFill>
                    <a:blip r:embed="rId11" cstate="print"/>
                    <a:stretch>
                      <a:fillRect/>
                    </a:stretch>
                  </pic:blipFill>
                  <pic:spPr>
                    <a:xfrm>
                      <a:off x="0" y="0"/>
                      <a:ext cx="4305315" cy="2690812"/>
                    </a:xfrm>
                    <a:prstGeom prst="rect">
                      <a:avLst/>
                    </a:prstGeom>
                  </pic:spPr>
                </pic:pic>
              </a:graphicData>
            </a:graphic>
          </wp:anchor>
        </w:drawing>
      </w:r>
    </w:p>
    <w:p w14:paraId="117155AD" w14:textId="77777777" w:rsidR="00101700" w:rsidRDefault="00101700">
      <w:pPr>
        <w:pStyle w:val="BodyText"/>
        <w:rPr>
          <w:sz w:val="15"/>
        </w:rPr>
        <w:sectPr w:rsidR="00101700">
          <w:pgSz w:w="12240" w:h="15840"/>
          <w:pgMar w:top="1440" w:right="1440" w:bottom="280" w:left="1080" w:header="720" w:footer="720" w:gutter="0"/>
          <w:cols w:space="720"/>
        </w:sectPr>
      </w:pPr>
    </w:p>
    <w:p w14:paraId="43F08B84" w14:textId="77777777" w:rsidR="00101700" w:rsidRDefault="00000000" w:rsidP="00D83930">
      <w:pPr>
        <w:pStyle w:val="BodyText"/>
        <w:spacing w:before="60" w:line="360" w:lineRule="auto"/>
        <w:ind w:left="360" w:right="2"/>
        <w:jc w:val="both"/>
      </w:pPr>
      <w:r>
        <w:lastRenderedPageBreak/>
        <w:t>The representative team from the Asian Institute of Technology, Thailand presented their topic titled “Empowering Youth as Catalysts for Sustainable Agriculture and a Zero Hunger Future.” They</w:t>
      </w:r>
      <w:r>
        <w:rPr>
          <w:spacing w:val="-12"/>
        </w:rPr>
        <w:t xml:space="preserve"> </w:t>
      </w:r>
      <w:r>
        <w:t>emphasized</w:t>
      </w:r>
      <w:r>
        <w:rPr>
          <w:spacing w:val="-12"/>
        </w:rPr>
        <w:t xml:space="preserve"> </w:t>
      </w:r>
      <w:r>
        <w:t>the</w:t>
      </w:r>
      <w:r>
        <w:rPr>
          <w:spacing w:val="-12"/>
        </w:rPr>
        <w:t xml:space="preserve"> </w:t>
      </w:r>
      <w:r>
        <w:t>importance</w:t>
      </w:r>
      <w:r>
        <w:rPr>
          <w:spacing w:val="-12"/>
        </w:rPr>
        <w:t xml:space="preserve"> </w:t>
      </w:r>
      <w:r>
        <w:t>of</w:t>
      </w:r>
      <w:r>
        <w:rPr>
          <w:spacing w:val="-12"/>
        </w:rPr>
        <w:t xml:space="preserve"> </w:t>
      </w:r>
      <w:r>
        <w:t>agriculture</w:t>
      </w:r>
      <w:r>
        <w:rPr>
          <w:spacing w:val="-12"/>
        </w:rPr>
        <w:t xml:space="preserve"> </w:t>
      </w:r>
      <w:r>
        <w:t>in</w:t>
      </w:r>
      <w:r>
        <w:rPr>
          <w:spacing w:val="-12"/>
        </w:rPr>
        <w:t xml:space="preserve"> </w:t>
      </w:r>
      <w:r>
        <w:t>addressing</w:t>
      </w:r>
      <w:r>
        <w:rPr>
          <w:spacing w:val="-12"/>
        </w:rPr>
        <w:t xml:space="preserve"> </w:t>
      </w:r>
      <w:r>
        <w:t>global</w:t>
      </w:r>
      <w:r>
        <w:rPr>
          <w:spacing w:val="-12"/>
        </w:rPr>
        <w:t xml:space="preserve"> </w:t>
      </w:r>
      <w:r>
        <w:t>challenges</w:t>
      </w:r>
      <w:r>
        <w:rPr>
          <w:spacing w:val="-12"/>
        </w:rPr>
        <w:t xml:space="preserve"> </w:t>
      </w:r>
      <w:r>
        <w:t>such</w:t>
      </w:r>
      <w:r>
        <w:rPr>
          <w:spacing w:val="-12"/>
        </w:rPr>
        <w:t xml:space="preserve"> </w:t>
      </w:r>
      <w:r>
        <w:t>as</w:t>
      </w:r>
      <w:r>
        <w:rPr>
          <w:spacing w:val="-12"/>
        </w:rPr>
        <w:t xml:space="preserve"> </w:t>
      </w:r>
      <w:r>
        <w:t xml:space="preserve">population growth and increasing food demand, highlighting the critical role of agriculture in ensuring food security. The team discussed current challenges in the agricultural sector, including climate change, abiotic and biotic stress, post-harvest losses, and land degradation. They also introduced several innovative solutions, such as automated farming and the integration of advanced technologies to improve efficiency and sustainability. Furthermore, they highlighted various </w:t>
      </w:r>
      <w:r>
        <w:rPr>
          <w:spacing w:val="-2"/>
        </w:rPr>
        <w:t>opportunities</w:t>
      </w:r>
      <w:r>
        <w:rPr>
          <w:spacing w:val="-4"/>
        </w:rPr>
        <w:t xml:space="preserve"> </w:t>
      </w:r>
      <w:r>
        <w:rPr>
          <w:spacing w:val="-2"/>
        </w:rPr>
        <w:t>for</w:t>
      </w:r>
      <w:r>
        <w:rPr>
          <w:spacing w:val="-4"/>
        </w:rPr>
        <w:t xml:space="preserve"> </w:t>
      </w:r>
      <w:r>
        <w:rPr>
          <w:spacing w:val="-2"/>
        </w:rPr>
        <w:t>young</w:t>
      </w:r>
      <w:r>
        <w:rPr>
          <w:spacing w:val="-4"/>
        </w:rPr>
        <w:t xml:space="preserve"> </w:t>
      </w:r>
      <w:r>
        <w:rPr>
          <w:spacing w:val="-2"/>
        </w:rPr>
        <w:t>people</w:t>
      </w:r>
      <w:r>
        <w:rPr>
          <w:spacing w:val="-4"/>
        </w:rPr>
        <w:t xml:space="preserve"> </w:t>
      </w:r>
      <w:r>
        <w:rPr>
          <w:spacing w:val="-2"/>
        </w:rPr>
        <w:t>to</w:t>
      </w:r>
      <w:r>
        <w:rPr>
          <w:spacing w:val="-4"/>
        </w:rPr>
        <w:t xml:space="preserve"> </w:t>
      </w:r>
      <w:r>
        <w:rPr>
          <w:spacing w:val="-2"/>
        </w:rPr>
        <w:t>engage</w:t>
      </w:r>
      <w:r>
        <w:rPr>
          <w:spacing w:val="-4"/>
        </w:rPr>
        <w:t xml:space="preserve"> </w:t>
      </w:r>
      <w:r>
        <w:rPr>
          <w:spacing w:val="-2"/>
        </w:rPr>
        <w:t>in</w:t>
      </w:r>
      <w:r>
        <w:rPr>
          <w:spacing w:val="-4"/>
        </w:rPr>
        <w:t xml:space="preserve"> </w:t>
      </w:r>
      <w:r>
        <w:rPr>
          <w:spacing w:val="-2"/>
        </w:rPr>
        <w:t>agriculture,</w:t>
      </w:r>
      <w:r>
        <w:rPr>
          <w:spacing w:val="-4"/>
        </w:rPr>
        <w:t xml:space="preserve"> </w:t>
      </w:r>
      <w:r>
        <w:rPr>
          <w:spacing w:val="-2"/>
        </w:rPr>
        <w:t>including</w:t>
      </w:r>
      <w:r>
        <w:rPr>
          <w:spacing w:val="-4"/>
        </w:rPr>
        <w:t xml:space="preserve"> </w:t>
      </w:r>
      <w:r>
        <w:rPr>
          <w:spacing w:val="-2"/>
        </w:rPr>
        <w:t>involvement</w:t>
      </w:r>
      <w:r>
        <w:rPr>
          <w:spacing w:val="-4"/>
        </w:rPr>
        <w:t xml:space="preserve"> </w:t>
      </w:r>
      <w:r>
        <w:rPr>
          <w:spacing w:val="-2"/>
        </w:rPr>
        <w:t>in</w:t>
      </w:r>
      <w:r>
        <w:rPr>
          <w:spacing w:val="-4"/>
        </w:rPr>
        <w:t xml:space="preserve"> </w:t>
      </w:r>
      <w:proofErr w:type="spellStart"/>
      <w:r>
        <w:rPr>
          <w:spacing w:val="-2"/>
        </w:rPr>
        <w:t>agritech</w:t>
      </w:r>
      <w:proofErr w:type="spellEnd"/>
      <w:r>
        <w:rPr>
          <w:spacing w:val="-4"/>
        </w:rPr>
        <w:t xml:space="preserve"> </w:t>
      </w:r>
      <w:r>
        <w:rPr>
          <w:spacing w:val="-2"/>
        </w:rPr>
        <w:t xml:space="preserve">startups, </w:t>
      </w:r>
      <w:r>
        <w:t>environmental solutions, global development, leadership, as well as research and innovation. Through their presentation, they encouraged youth to actively participate in transforming the agricultural sector towards a more sustainable and resilient future.</w:t>
      </w:r>
    </w:p>
    <w:p w14:paraId="7E250D3B" w14:textId="77777777" w:rsidR="00101700" w:rsidRDefault="00000000">
      <w:pPr>
        <w:pStyle w:val="BodyText"/>
        <w:spacing w:before="3"/>
        <w:rPr>
          <w:sz w:val="15"/>
        </w:rPr>
      </w:pPr>
      <w:r>
        <w:rPr>
          <w:noProof/>
          <w:sz w:val="15"/>
        </w:rPr>
        <w:drawing>
          <wp:anchor distT="0" distB="0" distL="0" distR="0" simplePos="0" relativeHeight="487589376" behindDoc="1" locked="0" layoutInCell="1" allowOverlap="1" wp14:anchorId="338B0407" wp14:editId="7726507D">
            <wp:simplePos x="0" y="0"/>
            <wp:positionH relativeFrom="page">
              <wp:posOffset>1749056</wp:posOffset>
            </wp:positionH>
            <wp:positionV relativeFrom="paragraph">
              <wp:posOffset>127002</wp:posOffset>
            </wp:positionV>
            <wp:extent cx="4274814" cy="2671762"/>
            <wp:effectExtent l="0" t="0" r="0" b="0"/>
            <wp:wrapTopAndBottom/>
            <wp:docPr id="5" name="Image 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 name="Image 5"/>
                    <pic:cNvPicPr/>
                  </pic:nvPicPr>
                  <pic:blipFill>
                    <a:blip r:embed="rId12" cstate="print"/>
                    <a:stretch>
                      <a:fillRect/>
                    </a:stretch>
                  </pic:blipFill>
                  <pic:spPr>
                    <a:xfrm>
                      <a:off x="0" y="0"/>
                      <a:ext cx="4274814" cy="2671762"/>
                    </a:xfrm>
                    <a:prstGeom prst="rect">
                      <a:avLst/>
                    </a:prstGeom>
                  </pic:spPr>
                </pic:pic>
              </a:graphicData>
            </a:graphic>
          </wp:anchor>
        </w:drawing>
      </w:r>
    </w:p>
    <w:p w14:paraId="5E0D005B" w14:textId="6DCF2F7C" w:rsidR="006A1199" w:rsidRDefault="00000000" w:rsidP="006A1199">
      <w:pPr>
        <w:pStyle w:val="BodyText"/>
        <w:spacing w:before="241" w:line="360" w:lineRule="auto"/>
        <w:ind w:left="360" w:right="3"/>
        <w:jc w:val="both"/>
      </w:pPr>
      <w:r>
        <w:t>The</w:t>
      </w:r>
      <w:r>
        <w:rPr>
          <w:spacing w:val="-8"/>
        </w:rPr>
        <w:t xml:space="preserve"> </w:t>
      </w:r>
      <w:r>
        <w:t>representative</w:t>
      </w:r>
      <w:r>
        <w:rPr>
          <w:spacing w:val="-8"/>
        </w:rPr>
        <w:t xml:space="preserve"> </w:t>
      </w:r>
      <w:r>
        <w:t>team</w:t>
      </w:r>
      <w:r>
        <w:rPr>
          <w:spacing w:val="-8"/>
        </w:rPr>
        <w:t xml:space="preserve"> </w:t>
      </w:r>
      <w:r>
        <w:t>from</w:t>
      </w:r>
      <w:r>
        <w:rPr>
          <w:spacing w:val="-8"/>
        </w:rPr>
        <w:t xml:space="preserve"> </w:t>
      </w:r>
      <w:r>
        <w:t>Capiz</w:t>
      </w:r>
      <w:r>
        <w:rPr>
          <w:spacing w:val="-8"/>
        </w:rPr>
        <w:t xml:space="preserve"> </w:t>
      </w:r>
      <w:r>
        <w:t>State</w:t>
      </w:r>
      <w:r>
        <w:rPr>
          <w:spacing w:val="-8"/>
        </w:rPr>
        <w:t xml:space="preserve"> </w:t>
      </w:r>
      <w:r>
        <w:t>University,</w:t>
      </w:r>
      <w:r>
        <w:rPr>
          <w:spacing w:val="-8"/>
        </w:rPr>
        <w:t xml:space="preserve"> </w:t>
      </w:r>
      <w:r>
        <w:t>the</w:t>
      </w:r>
      <w:r>
        <w:rPr>
          <w:spacing w:val="-8"/>
        </w:rPr>
        <w:t xml:space="preserve"> </w:t>
      </w:r>
      <w:r>
        <w:t>Philippines</w:t>
      </w:r>
      <w:r>
        <w:rPr>
          <w:spacing w:val="-8"/>
        </w:rPr>
        <w:t xml:space="preserve"> </w:t>
      </w:r>
      <w:r>
        <w:t>opened</w:t>
      </w:r>
      <w:r>
        <w:rPr>
          <w:spacing w:val="-8"/>
        </w:rPr>
        <w:t xml:space="preserve"> </w:t>
      </w:r>
      <w:r>
        <w:t>their</w:t>
      </w:r>
      <w:r>
        <w:rPr>
          <w:spacing w:val="-8"/>
        </w:rPr>
        <w:t xml:space="preserve"> </w:t>
      </w:r>
      <w:r>
        <w:t>presentation</w:t>
      </w:r>
      <w:r>
        <w:rPr>
          <w:spacing w:val="-8"/>
        </w:rPr>
        <w:t xml:space="preserve"> </w:t>
      </w:r>
      <w:r>
        <w:t xml:space="preserve">by posing a thought-provoking question: what if the next global heroes were not celebrities, but farmers? They highlighted the common perception that agriculture is boring, unprofitable, and lacks </w:t>
      </w:r>
      <w:r w:rsidR="00D83930">
        <w:t>prospects</w:t>
      </w:r>
      <w:r>
        <w:t>. However, they emphasized that without farmers, there would be no food and no future. The team also discussed various technological advancements in agriculture, including</w:t>
      </w:r>
      <w:r>
        <w:rPr>
          <w:spacing w:val="-3"/>
        </w:rPr>
        <w:t xml:space="preserve"> </w:t>
      </w:r>
      <w:r>
        <w:t>the</w:t>
      </w:r>
      <w:r>
        <w:rPr>
          <w:spacing w:val="-3"/>
        </w:rPr>
        <w:t xml:space="preserve"> </w:t>
      </w:r>
      <w:r>
        <w:t>use</w:t>
      </w:r>
      <w:r>
        <w:rPr>
          <w:spacing w:val="-3"/>
        </w:rPr>
        <w:t xml:space="preserve"> </w:t>
      </w:r>
      <w:r>
        <w:t>of</w:t>
      </w:r>
      <w:r>
        <w:rPr>
          <w:spacing w:val="-3"/>
        </w:rPr>
        <w:t xml:space="preserve"> </w:t>
      </w:r>
      <w:r>
        <w:t>drones</w:t>
      </w:r>
      <w:r>
        <w:rPr>
          <w:spacing w:val="-3"/>
        </w:rPr>
        <w:t xml:space="preserve"> </w:t>
      </w:r>
      <w:r>
        <w:t>and</w:t>
      </w:r>
      <w:r>
        <w:rPr>
          <w:spacing w:val="-3"/>
        </w:rPr>
        <w:t xml:space="preserve"> </w:t>
      </w:r>
      <w:r>
        <w:t>remote</w:t>
      </w:r>
      <w:r>
        <w:rPr>
          <w:spacing w:val="-3"/>
        </w:rPr>
        <w:t xml:space="preserve"> </w:t>
      </w:r>
      <w:r>
        <w:t>sensing,</w:t>
      </w:r>
      <w:r>
        <w:rPr>
          <w:spacing w:val="-3"/>
        </w:rPr>
        <w:t xml:space="preserve"> </w:t>
      </w:r>
      <w:r>
        <w:t>sustainable</w:t>
      </w:r>
      <w:r>
        <w:rPr>
          <w:spacing w:val="-3"/>
        </w:rPr>
        <w:t xml:space="preserve"> </w:t>
      </w:r>
      <w:r>
        <w:t>irrigation</w:t>
      </w:r>
      <w:r>
        <w:rPr>
          <w:spacing w:val="-3"/>
        </w:rPr>
        <w:t xml:space="preserve"> </w:t>
      </w:r>
      <w:r>
        <w:t>systems,</w:t>
      </w:r>
      <w:r>
        <w:rPr>
          <w:spacing w:val="-3"/>
        </w:rPr>
        <w:t xml:space="preserve"> </w:t>
      </w:r>
      <w:r>
        <w:t>precision</w:t>
      </w:r>
      <w:r>
        <w:rPr>
          <w:spacing w:val="-3"/>
        </w:rPr>
        <w:t xml:space="preserve"> </w:t>
      </w:r>
      <w:r>
        <w:t xml:space="preserve">farming, as well as automation and robotics. These innovations demonstrate how agriculture is evolving into a modern and dynamic sector. In conclusion, they encouraged the younger generation to recognize the </w:t>
      </w:r>
      <w:r>
        <w:lastRenderedPageBreak/>
        <w:t>importance of agriculture and to actively care about and contribute to its development, emphasizing that youth involvement is essential for a sustainable future.</w:t>
      </w:r>
    </w:p>
    <w:p w14:paraId="1D2CC5A9" w14:textId="77777777" w:rsidR="006A1199" w:rsidRDefault="006A1199" w:rsidP="006A1199">
      <w:pPr>
        <w:pStyle w:val="BodyText"/>
        <w:spacing w:before="241" w:line="360" w:lineRule="auto"/>
        <w:ind w:left="360" w:right="3"/>
        <w:jc w:val="both"/>
      </w:pPr>
    </w:p>
    <w:p w14:paraId="4ADC35DF" w14:textId="40E60601" w:rsidR="006A1199" w:rsidRPr="006A1199" w:rsidRDefault="006A1199" w:rsidP="006A1199">
      <w:pPr>
        <w:tabs>
          <w:tab w:val="center" w:pos="4860"/>
        </w:tabs>
        <w:jc w:val="center"/>
        <w:sectPr w:rsidR="006A1199" w:rsidRPr="006A1199">
          <w:pgSz w:w="12240" w:h="15840"/>
          <w:pgMar w:top="1380" w:right="1440" w:bottom="280" w:left="1080" w:header="720" w:footer="720" w:gutter="0"/>
          <w:cols w:space="720"/>
        </w:sectPr>
      </w:pPr>
      <w:r>
        <w:rPr>
          <w:noProof/>
          <w:sz w:val="20"/>
        </w:rPr>
        <w:drawing>
          <wp:inline distT="0" distB="0" distL="0" distR="0" wp14:anchorId="35BFC29B" wp14:editId="7A3406EF">
            <wp:extent cx="4876342" cy="4806461"/>
            <wp:effectExtent l="0" t="0" r="635" b="0"/>
            <wp:docPr id="6" name="Image 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 name="Image 6"/>
                    <pic:cNvPicPr/>
                  </pic:nvPicPr>
                  <pic:blipFill>
                    <a:blip r:embed="rId13" cstate="print"/>
                    <a:stretch>
                      <a:fillRect/>
                    </a:stretch>
                  </pic:blipFill>
                  <pic:spPr>
                    <a:xfrm>
                      <a:off x="0" y="0"/>
                      <a:ext cx="4950831" cy="4879882"/>
                    </a:xfrm>
                    <a:prstGeom prst="rect">
                      <a:avLst/>
                    </a:prstGeom>
                  </pic:spPr>
                </pic:pic>
              </a:graphicData>
            </a:graphic>
          </wp:inline>
        </w:drawing>
      </w:r>
    </w:p>
    <w:p w14:paraId="400377E2" w14:textId="77777777" w:rsidR="00101700" w:rsidRDefault="00101700">
      <w:pPr>
        <w:pStyle w:val="BodyText"/>
        <w:spacing w:before="48"/>
      </w:pPr>
    </w:p>
    <w:p w14:paraId="601AE873" w14:textId="77777777" w:rsidR="00101700" w:rsidRDefault="00000000" w:rsidP="00D83930">
      <w:pPr>
        <w:pStyle w:val="BodyText"/>
        <w:spacing w:line="360" w:lineRule="auto"/>
        <w:ind w:left="360" w:right="2"/>
        <w:jc w:val="both"/>
      </w:pPr>
      <w:r>
        <w:t>The</w:t>
      </w:r>
      <w:r>
        <w:rPr>
          <w:spacing w:val="-5"/>
        </w:rPr>
        <w:t xml:space="preserve"> </w:t>
      </w:r>
      <w:r>
        <w:t>representative</w:t>
      </w:r>
      <w:r>
        <w:rPr>
          <w:spacing w:val="-5"/>
        </w:rPr>
        <w:t xml:space="preserve"> </w:t>
      </w:r>
      <w:r>
        <w:t>team</w:t>
      </w:r>
      <w:r>
        <w:rPr>
          <w:spacing w:val="-5"/>
        </w:rPr>
        <w:t xml:space="preserve"> </w:t>
      </w:r>
      <w:r>
        <w:t>from</w:t>
      </w:r>
      <w:r>
        <w:rPr>
          <w:spacing w:val="-5"/>
        </w:rPr>
        <w:t xml:space="preserve"> </w:t>
      </w:r>
      <w:r>
        <w:t>Universitas</w:t>
      </w:r>
      <w:r>
        <w:rPr>
          <w:spacing w:val="-5"/>
        </w:rPr>
        <w:t xml:space="preserve"> </w:t>
      </w:r>
      <w:r>
        <w:t>Riau,</w:t>
      </w:r>
      <w:r>
        <w:rPr>
          <w:spacing w:val="-5"/>
        </w:rPr>
        <w:t xml:space="preserve"> </w:t>
      </w:r>
      <w:r>
        <w:t>Indonesia</w:t>
      </w:r>
      <w:r>
        <w:rPr>
          <w:spacing w:val="-5"/>
        </w:rPr>
        <w:t xml:space="preserve"> </w:t>
      </w:r>
      <w:r>
        <w:t>presented</w:t>
      </w:r>
      <w:r>
        <w:rPr>
          <w:spacing w:val="-5"/>
        </w:rPr>
        <w:t xml:space="preserve"> </w:t>
      </w:r>
      <w:r>
        <w:t>their</w:t>
      </w:r>
      <w:r>
        <w:rPr>
          <w:spacing w:val="-5"/>
        </w:rPr>
        <w:t xml:space="preserve"> </w:t>
      </w:r>
      <w:r>
        <w:t>topic</w:t>
      </w:r>
      <w:r>
        <w:rPr>
          <w:spacing w:val="-5"/>
        </w:rPr>
        <w:t xml:space="preserve"> </w:t>
      </w:r>
      <w:r>
        <w:t>titled</w:t>
      </w:r>
      <w:r>
        <w:rPr>
          <w:spacing w:val="-5"/>
        </w:rPr>
        <w:t xml:space="preserve"> </w:t>
      </w:r>
      <w:r>
        <w:t>“The</w:t>
      </w:r>
      <w:r>
        <w:rPr>
          <w:spacing w:val="-5"/>
        </w:rPr>
        <w:t xml:space="preserve"> </w:t>
      </w:r>
      <w:r>
        <w:t>Young Generation is Ready to Contribute Without Any Excuses.” They began by emphasizing that without agriculture, there is no life, highlighting the essential role of agriculture in sustaining human</w:t>
      </w:r>
      <w:r>
        <w:rPr>
          <w:spacing w:val="-12"/>
        </w:rPr>
        <w:t xml:space="preserve"> </w:t>
      </w:r>
      <w:r>
        <w:t>existence.</w:t>
      </w:r>
      <w:r>
        <w:rPr>
          <w:spacing w:val="-12"/>
        </w:rPr>
        <w:t xml:space="preserve"> </w:t>
      </w:r>
      <w:r>
        <w:t>However,</w:t>
      </w:r>
      <w:r>
        <w:rPr>
          <w:spacing w:val="-12"/>
        </w:rPr>
        <w:t xml:space="preserve"> </w:t>
      </w:r>
      <w:r>
        <w:t>they</w:t>
      </w:r>
      <w:r>
        <w:rPr>
          <w:spacing w:val="-12"/>
        </w:rPr>
        <w:t xml:space="preserve"> </w:t>
      </w:r>
      <w:r>
        <w:t>pointed</w:t>
      </w:r>
      <w:r>
        <w:rPr>
          <w:spacing w:val="-12"/>
        </w:rPr>
        <w:t xml:space="preserve"> </w:t>
      </w:r>
      <w:r>
        <w:t>out</w:t>
      </w:r>
      <w:r>
        <w:rPr>
          <w:spacing w:val="-12"/>
        </w:rPr>
        <w:t xml:space="preserve"> </w:t>
      </w:r>
      <w:r>
        <w:t>that</w:t>
      </w:r>
      <w:r>
        <w:rPr>
          <w:spacing w:val="-12"/>
        </w:rPr>
        <w:t xml:space="preserve"> </w:t>
      </w:r>
      <w:r>
        <w:t>the</w:t>
      </w:r>
      <w:r>
        <w:rPr>
          <w:spacing w:val="-12"/>
        </w:rPr>
        <w:t xml:space="preserve"> </w:t>
      </w:r>
      <w:r>
        <w:t>agricultural</w:t>
      </w:r>
      <w:r>
        <w:rPr>
          <w:spacing w:val="-12"/>
        </w:rPr>
        <w:t xml:space="preserve"> </w:t>
      </w:r>
      <w:r>
        <w:t>sector</w:t>
      </w:r>
      <w:r>
        <w:rPr>
          <w:spacing w:val="-12"/>
        </w:rPr>
        <w:t xml:space="preserve"> </w:t>
      </w:r>
      <w:r>
        <w:t>is</w:t>
      </w:r>
      <w:r>
        <w:rPr>
          <w:spacing w:val="-12"/>
        </w:rPr>
        <w:t xml:space="preserve"> </w:t>
      </w:r>
      <w:r>
        <w:t>currently</w:t>
      </w:r>
      <w:r>
        <w:rPr>
          <w:spacing w:val="-12"/>
        </w:rPr>
        <w:t xml:space="preserve"> </w:t>
      </w:r>
      <w:r>
        <w:t>under</w:t>
      </w:r>
      <w:r>
        <w:rPr>
          <w:spacing w:val="-12"/>
        </w:rPr>
        <w:t xml:space="preserve"> </w:t>
      </w:r>
      <w:r>
        <w:t>pressure due to increasing food demand, climate impacts, and the aging population of farmers, raising the question of who will feed the future. While global demand continues to rise, youth participation in</w:t>
      </w:r>
      <w:r>
        <w:rPr>
          <w:spacing w:val="-14"/>
        </w:rPr>
        <w:t xml:space="preserve"> </w:t>
      </w:r>
      <w:r>
        <w:t>agriculture</w:t>
      </w:r>
      <w:r>
        <w:rPr>
          <w:spacing w:val="-14"/>
        </w:rPr>
        <w:t xml:space="preserve"> </w:t>
      </w:r>
      <w:r>
        <w:t>remains</w:t>
      </w:r>
      <w:r>
        <w:rPr>
          <w:spacing w:val="-14"/>
        </w:rPr>
        <w:t xml:space="preserve"> </w:t>
      </w:r>
      <w:r>
        <w:t>relatively</w:t>
      </w:r>
      <w:r>
        <w:rPr>
          <w:spacing w:val="-14"/>
        </w:rPr>
        <w:t xml:space="preserve"> </w:t>
      </w:r>
      <w:r>
        <w:t>low.</w:t>
      </w:r>
      <w:r>
        <w:rPr>
          <w:spacing w:val="-14"/>
        </w:rPr>
        <w:t xml:space="preserve"> </w:t>
      </w:r>
      <w:r>
        <w:t>The</w:t>
      </w:r>
      <w:r>
        <w:rPr>
          <w:spacing w:val="-14"/>
        </w:rPr>
        <w:t xml:space="preserve"> </w:t>
      </w:r>
      <w:r>
        <w:t>team</w:t>
      </w:r>
      <w:r>
        <w:rPr>
          <w:spacing w:val="-14"/>
        </w:rPr>
        <w:t xml:space="preserve"> </w:t>
      </w:r>
      <w:r>
        <w:t>further</w:t>
      </w:r>
      <w:r>
        <w:rPr>
          <w:spacing w:val="-14"/>
        </w:rPr>
        <w:t xml:space="preserve"> </w:t>
      </w:r>
      <w:r>
        <w:t>explained</w:t>
      </w:r>
      <w:r>
        <w:rPr>
          <w:spacing w:val="-14"/>
        </w:rPr>
        <w:t xml:space="preserve"> </w:t>
      </w:r>
      <w:r>
        <w:t>why</w:t>
      </w:r>
      <w:r>
        <w:rPr>
          <w:spacing w:val="-14"/>
        </w:rPr>
        <w:t xml:space="preserve"> </w:t>
      </w:r>
      <w:r>
        <w:t>the</w:t>
      </w:r>
      <w:r>
        <w:rPr>
          <w:spacing w:val="-14"/>
        </w:rPr>
        <w:t xml:space="preserve"> </w:t>
      </w:r>
      <w:r>
        <w:t>younger</w:t>
      </w:r>
      <w:r>
        <w:rPr>
          <w:spacing w:val="-14"/>
        </w:rPr>
        <w:t xml:space="preserve"> </w:t>
      </w:r>
      <w:r>
        <w:t>generation</w:t>
      </w:r>
      <w:r>
        <w:rPr>
          <w:spacing w:val="-14"/>
        </w:rPr>
        <w:t xml:space="preserve"> </w:t>
      </w:r>
      <w:r>
        <w:t>must take the lead in today’s agricultural revolution. As a solution, they introduced hydroponics as an ideal gateway for youth involvement, highlighting its efficiency, sustainability, and accessibility. They explained why hydroponics matters in modern agriculture and how it can address current challenges. In conclusion, they emphasized the importance of empowering the next generation, positioning hydroponics as a catalyst for modern agriculture.</w:t>
      </w:r>
    </w:p>
    <w:p w14:paraId="03546B55" w14:textId="77777777" w:rsidR="00101700" w:rsidRDefault="00000000">
      <w:pPr>
        <w:pStyle w:val="BodyText"/>
        <w:spacing w:before="26"/>
        <w:rPr>
          <w:sz w:val="20"/>
        </w:rPr>
      </w:pPr>
      <w:r>
        <w:rPr>
          <w:noProof/>
          <w:sz w:val="20"/>
        </w:rPr>
        <w:drawing>
          <wp:anchor distT="0" distB="0" distL="0" distR="0" simplePos="0" relativeHeight="487589888" behindDoc="1" locked="0" layoutInCell="1" allowOverlap="1" wp14:anchorId="03FBF47F" wp14:editId="73DF4DC7">
            <wp:simplePos x="0" y="0"/>
            <wp:positionH relativeFrom="page">
              <wp:posOffset>1725663</wp:posOffset>
            </wp:positionH>
            <wp:positionV relativeFrom="paragraph">
              <wp:posOffset>177787</wp:posOffset>
            </wp:positionV>
            <wp:extent cx="4320545" cy="2700337"/>
            <wp:effectExtent l="0" t="0" r="0" b="0"/>
            <wp:wrapTopAndBottom/>
            <wp:docPr id="7" name="Image 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 name="Image 7"/>
                    <pic:cNvPicPr/>
                  </pic:nvPicPr>
                  <pic:blipFill>
                    <a:blip r:embed="rId14" cstate="print"/>
                    <a:stretch>
                      <a:fillRect/>
                    </a:stretch>
                  </pic:blipFill>
                  <pic:spPr>
                    <a:xfrm>
                      <a:off x="0" y="0"/>
                      <a:ext cx="4320545" cy="2700337"/>
                    </a:xfrm>
                    <a:prstGeom prst="rect">
                      <a:avLst/>
                    </a:prstGeom>
                  </pic:spPr>
                </pic:pic>
              </a:graphicData>
            </a:graphic>
          </wp:anchor>
        </w:drawing>
      </w:r>
    </w:p>
    <w:p w14:paraId="58A65067" w14:textId="77777777" w:rsidR="00101700" w:rsidRDefault="00101700">
      <w:pPr>
        <w:pStyle w:val="BodyText"/>
        <w:rPr>
          <w:sz w:val="20"/>
        </w:rPr>
        <w:sectPr w:rsidR="00101700">
          <w:pgSz w:w="12240" w:h="15840"/>
          <w:pgMar w:top="1440" w:right="1440" w:bottom="280" w:left="1080" w:header="720" w:footer="720" w:gutter="0"/>
          <w:cols w:space="720"/>
        </w:sectPr>
      </w:pPr>
    </w:p>
    <w:p w14:paraId="7F6765EB" w14:textId="77777777" w:rsidR="00101700" w:rsidRDefault="00000000">
      <w:pPr>
        <w:pStyle w:val="BodyText"/>
        <w:spacing w:before="4"/>
        <w:rPr>
          <w:sz w:val="17"/>
        </w:rPr>
      </w:pPr>
      <w:r>
        <w:rPr>
          <w:noProof/>
          <w:sz w:val="17"/>
        </w:rPr>
        <w:lastRenderedPageBreak/>
        <w:drawing>
          <wp:anchor distT="0" distB="0" distL="0" distR="0" simplePos="0" relativeHeight="15731200" behindDoc="0" locked="0" layoutInCell="1" allowOverlap="1" wp14:anchorId="58B7BA7C" wp14:editId="1B7A162B">
            <wp:simplePos x="0" y="0"/>
            <wp:positionH relativeFrom="page">
              <wp:posOffset>914400</wp:posOffset>
            </wp:positionH>
            <wp:positionV relativeFrom="page">
              <wp:posOffset>914400</wp:posOffset>
            </wp:positionV>
            <wp:extent cx="5943600" cy="3714750"/>
            <wp:effectExtent l="0" t="0" r="0" b="0"/>
            <wp:wrapNone/>
            <wp:docPr id="8" name="Image 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8" name="Image 8"/>
                    <pic:cNvPicPr/>
                  </pic:nvPicPr>
                  <pic:blipFill>
                    <a:blip r:embed="rId15" cstate="print"/>
                    <a:stretch>
                      <a:fillRect/>
                    </a:stretch>
                  </pic:blipFill>
                  <pic:spPr>
                    <a:xfrm>
                      <a:off x="0" y="0"/>
                      <a:ext cx="5943600" cy="3714750"/>
                    </a:xfrm>
                    <a:prstGeom prst="rect">
                      <a:avLst/>
                    </a:prstGeom>
                  </pic:spPr>
                </pic:pic>
              </a:graphicData>
            </a:graphic>
          </wp:anchor>
        </w:drawing>
      </w:r>
    </w:p>
    <w:sectPr w:rsidR="00101700">
      <w:pgSz w:w="12240" w:h="15840"/>
      <w:pgMar w:top="1440" w:right="1440" w:bottom="280" w:left="108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AE80BB1" w14:textId="77777777" w:rsidR="00B534BD" w:rsidRDefault="00B534BD" w:rsidP="004473CC">
      <w:r>
        <w:separator/>
      </w:r>
    </w:p>
  </w:endnote>
  <w:endnote w:type="continuationSeparator" w:id="0">
    <w:p w14:paraId="12270556" w14:textId="77777777" w:rsidR="00B534BD" w:rsidRDefault="00B534BD" w:rsidP="004473C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DaunPenh">
    <w:panose1 w:val="01010101010101010101"/>
    <w:charset w:val="00"/>
    <w:family w:val="auto"/>
    <w:pitch w:val="variable"/>
    <w:sig w:usb0="80000003" w:usb1="00000000" w:usb2="00010000" w:usb3="00000000" w:csb0="00000001" w:csb1="00000000"/>
  </w:font>
  <w:font w:name="Cambria">
    <w:panose1 w:val="02040503050406030204"/>
    <w:charset w:val="00"/>
    <w:family w:val="roman"/>
    <w:pitch w:val="variable"/>
    <w:sig w:usb0="E00006FF" w:usb1="420024FF" w:usb2="02000000" w:usb3="00000000" w:csb0="0000019F" w:csb1="00000000"/>
  </w:font>
  <w:font w:name="MoolBoran">
    <w:panose1 w:val="020B0100010101010101"/>
    <w:charset w:val="00"/>
    <w:family w:val="swiss"/>
    <w:pitch w:val="variable"/>
    <w:sig w:usb0="80000003" w:usb1="00000000" w:usb2="0001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2912515"/>
      <w:docPartObj>
        <w:docPartGallery w:val="Page Numbers (Bottom of Page)"/>
        <w:docPartUnique/>
      </w:docPartObj>
    </w:sdtPr>
    <w:sdtEndPr>
      <w:rPr>
        <w:noProof/>
      </w:rPr>
    </w:sdtEndPr>
    <w:sdtContent>
      <w:p w14:paraId="22E267C8" w14:textId="4632C909" w:rsidR="004473CC" w:rsidRDefault="004473CC">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5E191573" w14:textId="77777777" w:rsidR="004473CC" w:rsidRDefault="004473C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EBA5BCF" w14:textId="77777777" w:rsidR="00B534BD" w:rsidRDefault="00B534BD" w:rsidP="004473CC">
      <w:r>
        <w:separator/>
      </w:r>
    </w:p>
  </w:footnote>
  <w:footnote w:type="continuationSeparator" w:id="0">
    <w:p w14:paraId="7A3F28DB" w14:textId="77777777" w:rsidR="00B534BD" w:rsidRDefault="00B534BD" w:rsidP="004473C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E56753D"/>
    <w:multiLevelType w:val="hybridMultilevel"/>
    <w:tmpl w:val="87E82F7A"/>
    <w:lvl w:ilvl="0" w:tplc="B3BA7710">
      <w:start w:val="1"/>
      <w:numFmt w:val="decimalZero"/>
      <w:lvlText w:val="%1"/>
      <w:lvlJc w:val="left"/>
      <w:pPr>
        <w:ind w:left="660" w:hanging="300"/>
      </w:pPr>
      <w:rPr>
        <w:rFonts w:ascii="Times New Roman" w:eastAsia="Times New Roman" w:hAnsi="Times New Roman" w:cs="Times New Roman" w:hint="default"/>
        <w:b/>
        <w:bCs/>
        <w:i w:val="0"/>
        <w:iCs w:val="0"/>
        <w:spacing w:val="0"/>
        <w:w w:val="100"/>
        <w:sz w:val="24"/>
        <w:szCs w:val="24"/>
        <w:lang w:val="en-US" w:eastAsia="en-US" w:bidi="ar-SA"/>
      </w:rPr>
    </w:lvl>
    <w:lvl w:ilvl="1" w:tplc="3F2CC464">
      <w:numFmt w:val="bullet"/>
      <w:lvlText w:val="•"/>
      <w:lvlJc w:val="left"/>
      <w:pPr>
        <w:ind w:left="1566" w:hanging="300"/>
      </w:pPr>
      <w:rPr>
        <w:rFonts w:hint="default"/>
        <w:lang w:val="en-US" w:eastAsia="en-US" w:bidi="ar-SA"/>
      </w:rPr>
    </w:lvl>
    <w:lvl w:ilvl="2" w:tplc="BE58C82E">
      <w:numFmt w:val="bullet"/>
      <w:lvlText w:val="•"/>
      <w:lvlJc w:val="left"/>
      <w:pPr>
        <w:ind w:left="2472" w:hanging="300"/>
      </w:pPr>
      <w:rPr>
        <w:rFonts w:hint="default"/>
        <w:lang w:val="en-US" w:eastAsia="en-US" w:bidi="ar-SA"/>
      </w:rPr>
    </w:lvl>
    <w:lvl w:ilvl="3" w:tplc="12A233A2">
      <w:numFmt w:val="bullet"/>
      <w:lvlText w:val="•"/>
      <w:lvlJc w:val="left"/>
      <w:pPr>
        <w:ind w:left="3378" w:hanging="300"/>
      </w:pPr>
      <w:rPr>
        <w:rFonts w:hint="default"/>
        <w:lang w:val="en-US" w:eastAsia="en-US" w:bidi="ar-SA"/>
      </w:rPr>
    </w:lvl>
    <w:lvl w:ilvl="4" w:tplc="4FCA7690">
      <w:numFmt w:val="bullet"/>
      <w:lvlText w:val="•"/>
      <w:lvlJc w:val="left"/>
      <w:pPr>
        <w:ind w:left="4284" w:hanging="300"/>
      </w:pPr>
      <w:rPr>
        <w:rFonts w:hint="default"/>
        <w:lang w:val="en-US" w:eastAsia="en-US" w:bidi="ar-SA"/>
      </w:rPr>
    </w:lvl>
    <w:lvl w:ilvl="5" w:tplc="12443998">
      <w:numFmt w:val="bullet"/>
      <w:lvlText w:val="•"/>
      <w:lvlJc w:val="left"/>
      <w:pPr>
        <w:ind w:left="5190" w:hanging="300"/>
      </w:pPr>
      <w:rPr>
        <w:rFonts w:hint="default"/>
        <w:lang w:val="en-US" w:eastAsia="en-US" w:bidi="ar-SA"/>
      </w:rPr>
    </w:lvl>
    <w:lvl w:ilvl="6" w:tplc="F2BE1134">
      <w:numFmt w:val="bullet"/>
      <w:lvlText w:val="•"/>
      <w:lvlJc w:val="left"/>
      <w:pPr>
        <w:ind w:left="6096" w:hanging="300"/>
      </w:pPr>
      <w:rPr>
        <w:rFonts w:hint="default"/>
        <w:lang w:val="en-US" w:eastAsia="en-US" w:bidi="ar-SA"/>
      </w:rPr>
    </w:lvl>
    <w:lvl w:ilvl="7" w:tplc="52C23804">
      <w:numFmt w:val="bullet"/>
      <w:lvlText w:val="•"/>
      <w:lvlJc w:val="left"/>
      <w:pPr>
        <w:ind w:left="7002" w:hanging="300"/>
      </w:pPr>
      <w:rPr>
        <w:rFonts w:hint="default"/>
        <w:lang w:val="en-US" w:eastAsia="en-US" w:bidi="ar-SA"/>
      </w:rPr>
    </w:lvl>
    <w:lvl w:ilvl="8" w:tplc="733EAC8C">
      <w:numFmt w:val="bullet"/>
      <w:lvlText w:val="•"/>
      <w:lvlJc w:val="left"/>
      <w:pPr>
        <w:ind w:left="7908" w:hanging="300"/>
      </w:pPr>
      <w:rPr>
        <w:rFonts w:hint="default"/>
        <w:lang w:val="en-US" w:eastAsia="en-US" w:bidi="ar-SA"/>
      </w:rPr>
    </w:lvl>
  </w:abstractNum>
  <w:num w:numId="1" w16cid:durableId="201746366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01700"/>
    <w:rsid w:val="00101700"/>
    <w:rsid w:val="002519DE"/>
    <w:rsid w:val="004473CC"/>
    <w:rsid w:val="005D5E1D"/>
    <w:rsid w:val="006A1199"/>
    <w:rsid w:val="00942DB1"/>
    <w:rsid w:val="00B534BD"/>
    <w:rsid w:val="00D83930"/>
  </w:rsids>
  <m:mathPr>
    <m:mathFont m:val="Cambria Math"/>
    <m:brkBin m:val="before"/>
    <m:brkBinSub m:val="--"/>
    <m:smallFrac m:val="0"/>
    <m:dispDef/>
    <m:lMargin m:val="0"/>
    <m:rMargin m:val="0"/>
    <m:defJc m:val="centerGroup"/>
    <m:wrapIndent m:val="1440"/>
    <m:intLim m:val="subSup"/>
    <m:naryLim m:val="undOvr"/>
  </m:mathPr>
  <w:themeFontLang w:val="en-US" w:bidi="km-KH"/>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9949D1"/>
  <w15:docId w15:val="{DA19CD20-F5BD-4527-9DB0-FEBBA45393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cs="Times New Roman"/>
    </w:rPr>
  </w:style>
  <w:style w:type="paragraph" w:styleId="Heading1">
    <w:name w:val="heading 1"/>
    <w:basedOn w:val="Normal"/>
    <w:uiPriority w:val="9"/>
    <w:qFormat/>
    <w:pPr>
      <w:spacing w:before="60"/>
      <w:ind w:left="660" w:hanging="300"/>
      <w:jc w:val="both"/>
      <w:outlineLvl w:val="0"/>
    </w:pPr>
    <w:rPr>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4"/>
      <w:szCs w:val="24"/>
    </w:rPr>
  </w:style>
  <w:style w:type="paragraph" w:styleId="Title">
    <w:name w:val="Title"/>
    <w:basedOn w:val="Normal"/>
    <w:uiPriority w:val="10"/>
    <w:qFormat/>
    <w:pPr>
      <w:spacing w:before="48"/>
      <w:ind w:left="357"/>
      <w:jc w:val="center"/>
    </w:pPr>
    <w:rPr>
      <w:b/>
      <w:bCs/>
      <w:sz w:val="28"/>
      <w:szCs w:val="28"/>
    </w:rPr>
  </w:style>
  <w:style w:type="paragraph" w:styleId="ListParagraph">
    <w:name w:val="List Paragraph"/>
    <w:basedOn w:val="Normal"/>
    <w:uiPriority w:val="1"/>
    <w:qFormat/>
    <w:pPr>
      <w:spacing w:before="60"/>
      <w:ind w:left="660" w:hanging="300"/>
      <w:jc w:val="both"/>
    </w:pPr>
  </w:style>
  <w:style w:type="paragraph" w:customStyle="1" w:styleId="TableParagraph">
    <w:name w:val="Table Paragraph"/>
    <w:basedOn w:val="Normal"/>
    <w:uiPriority w:val="1"/>
    <w:qFormat/>
  </w:style>
  <w:style w:type="paragraph" w:styleId="Header">
    <w:name w:val="header"/>
    <w:basedOn w:val="Normal"/>
    <w:link w:val="HeaderChar"/>
    <w:uiPriority w:val="99"/>
    <w:unhideWhenUsed/>
    <w:rsid w:val="004473CC"/>
    <w:pPr>
      <w:tabs>
        <w:tab w:val="center" w:pos="4680"/>
        <w:tab w:val="right" w:pos="9360"/>
      </w:tabs>
    </w:pPr>
  </w:style>
  <w:style w:type="character" w:customStyle="1" w:styleId="HeaderChar">
    <w:name w:val="Header Char"/>
    <w:basedOn w:val="DefaultParagraphFont"/>
    <w:link w:val="Header"/>
    <w:uiPriority w:val="99"/>
    <w:rsid w:val="004473CC"/>
    <w:rPr>
      <w:rFonts w:ascii="Times New Roman" w:eastAsia="Times New Roman" w:hAnsi="Times New Roman" w:cs="Times New Roman"/>
    </w:rPr>
  </w:style>
  <w:style w:type="paragraph" w:styleId="Footer">
    <w:name w:val="footer"/>
    <w:basedOn w:val="Normal"/>
    <w:link w:val="FooterChar"/>
    <w:uiPriority w:val="99"/>
    <w:unhideWhenUsed/>
    <w:rsid w:val="004473CC"/>
    <w:pPr>
      <w:tabs>
        <w:tab w:val="center" w:pos="4680"/>
        <w:tab w:val="right" w:pos="9360"/>
      </w:tabs>
    </w:pPr>
  </w:style>
  <w:style w:type="character" w:customStyle="1" w:styleId="FooterChar">
    <w:name w:val="Footer Char"/>
    <w:basedOn w:val="DefaultParagraphFont"/>
    <w:link w:val="Footer"/>
    <w:uiPriority w:val="99"/>
    <w:rsid w:val="004473CC"/>
    <w:rPr>
      <w:rFonts w:ascii="Times New Roman" w:eastAsia="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image" Target="media/image6.png"/><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image" Target="media/image5.png"/><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4.png"/><Relationship Id="rId5" Type="http://schemas.openxmlformats.org/officeDocument/2006/relationships/footnotes" Target="footnotes.xml"/><Relationship Id="rId15" Type="http://schemas.openxmlformats.org/officeDocument/2006/relationships/image" Target="media/image8.png"/><Relationship Id="rId10" Type="http://schemas.openxmlformats.org/officeDocument/2006/relationships/image" Target="media/image3.png"/><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image" Target="media/image7.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TotalTime>
  <Pages>8</Pages>
  <Words>1089</Words>
  <Characters>6210</Characters>
  <Application>Microsoft Office Word</Application>
  <DocSecurity>0</DocSecurity>
  <Lines>51</Lines>
  <Paragraphs>14</Paragraphs>
  <ScaleCrop>false</ScaleCrop>
  <Company/>
  <LinksUpToDate>false</LinksUpToDate>
  <CharactersWithSpaces>7285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AI Songheang</cp:lastModifiedBy>
  <cp:revision>4</cp:revision>
  <dcterms:created xsi:type="dcterms:W3CDTF">2026-04-27T07:45:00Z</dcterms:created>
  <dcterms:modified xsi:type="dcterms:W3CDTF">2026-04-27T07:48:00Z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2026-04-27T00:00:00Z</vt:filetime>
  </property>
  <property fmtid="{D5CDD505-2E9C-101B-9397-08002B2CF9AE}" pid="3" name="LastSaved">
    <vt:filetime>2026-04-27T00:00:00Z</vt:filetime>
  </property>
  <property fmtid="{D5CDD505-2E9C-101B-9397-08002B2CF9AE}" pid="4" name="Producer">
    <vt:lpwstr>3-Heights(TM) PDF Security Shell 4.8.25.2 (http://www.pdf-tools.com)</vt:lpwstr>
  </property>
</Properties>
</file>